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F31" w:rsidRPr="0002063B" w:rsidRDefault="00E17F31" w:rsidP="00E17F31">
      <w:pPr>
        <w:keepNext/>
        <w:ind w:right="-365"/>
        <w:jc w:val="center"/>
        <w:outlineLvl w:val="0"/>
        <w:rPr>
          <w:rFonts w:ascii="Times New Roman" w:eastAsia="Times New Roman" w:hAnsi="Times New Roman"/>
          <w:b/>
          <w:sz w:val="24"/>
          <w:lang w:eastAsia="ru-RU"/>
        </w:rPr>
      </w:pPr>
      <w:r w:rsidRPr="0002063B">
        <w:rPr>
          <w:rFonts w:ascii="Times New Roman" w:eastAsia="Times New Roman" w:hAnsi="Times New Roman"/>
          <w:b/>
          <w:noProof/>
          <w:sz w:val="24"/>
          <w:lang w:val="ru-RU" w:eastAsia="ru-RU"/>
        </w:rPr>
        <w:drawing>
          <wp:inline distT="0" distB="0" distL="0" distR="0" wp14:anchorId="601EA346" wp14:editId="126A9910">
            <wp:extent cx="517525"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E17F31" w:rsidRPr="0002063B" w:rsidRDefault="00E17F31" w:rsidP="00E17F31">
      <w:pPr>
        <w:jc w:val="center"/>
        <w:rPr>
          <w:rFonts w:ascii="Times New Roman" w:eastAsia="Times New Roman" w:hAnsi="Times New Roman"/>
          <w:b/>
          <w:sz w:val="28"/>
          <w:szCs w:val="28"/>
          <w:lang w:eastAsia="en-US"/>
        </w:rPr>
      </w:pPr>
      <w:r w:rsidRPr="0002063B">
        <w:rPr>
          <w:rFonts w:ascii="Times New Roman" w:eastAsia="Times New Roman" w:hAnsi="Times New Roman"/>
          <w:b/>
          <w:sz w:val="28"/>
          <w:szCs w:val="28"/>
          <w:lang w:eastAsia="en-US"/>
        </w:rPr>
        <w:t>БУЧАНСЬКА     МІСЬКА      РАДА</w:t>
      </w:r>
    </w:p>
    <w:p w:rsidR="00E17F31" w:rsidRPr="0002063B" w:rsidRDefault="00E17F31" w:rsidP="00E17F31">
      <w:pPr>
        <w:keepNext/>
        <w:pBdr>
          <w:bottom w:val="single" w:sz="12" w:space="1" w:color="auto"/>
        </w:pBdr>
        <w:ind w:left="5812" w:hanging="5760"/>
        <w:jc w:val="center"/>
        <w:outlineLvl w:val="1"/>
        <w:rPr>
          <w:rFonts w:ascii="Times New Roman" w:eastAsia="Times New Roman" w:hAnsi="Times New Roman"/>
          <w:b/>
          <w:sz w:val="28"/>
          <w:szCs w:val="28"/>
          <w:lang w:eastAsia="ru-RU"/>
        </w:rPr>
      </w:pPr>
      <w:r w:rsidRPr="0002063B">
        <w:rPr>
          <w:rFonts w:ascii="Times New Roman" w:eastAsia="Times New Roman" w:hAnsi="Times New Roman"/>
          <w:b/>
          <w:sz w:val="28"/>
          <w:szCs w:val="28"/>
          <w:lang w:eastAsia="ru-RU"/>
        </w:rPr>
        <w:t>КИЇВСЬКОЇ ОБЛАСТІ</w:t>
      </w:r>
    </w:p>
    <w:p w:rsidR="00E17F31" w:rsidRDefault="00E17F31" w:rsidP="00E17F31">
      <w:pPr>
        <w:jc w:val="center"/>
        <w:rPr>
          <w:rFonts w:ascii="Times New Roman" w:eastAsia="Times New Roman" w:hAnsi="Times New Roman"/>
          <w:b/>
          <w:sz w:val="28"/>
          <w:szCs w:val="28"/>
          <w:lang w:eastAsia="ru-RU"/>
        </w:rPr>
      </w:pPr>
      <w:r>
        <w:rPr>
          <w:rFonts w:ascii="Times New Roman" w:eastAsia="Times New Roman" w:hAnsi="Times New Roman"/>
          <w:b/>
          <w:bCs/>
          <w:sz w:val="28"/>
          <w:szCs w:val="28"/>
          <w:lang w:eastAsia="ru-RU"/>
        </w:rPr>
        <w:t>СІМДЕСЯТ ПЕРША</w:t>
      </w:r>
      <w:r w:rsidRPr="0002063B">
        <w:rPr>
          <w:rFonts w:ascii="Times New Roman" w:eastAsia="Times New Roman" w:hAnsi="Times New Roman"/>
          <w:b/>
          <w:bCs/>
          <w:sz w:val="28"/>
          <w:szCs w:val="28"/>
          <w:lang w:eastAsia="ru-RU"/>
        </w:rPr>
        <w:t xml:space="preserve"> </w:t>
      </w:r>
      <w:r w:rsidRPr="0002063B">
        <w:rPr>
          <w:rFonts w:ascii="Times New Roman" w:eastAsia="Times New Roman" w:hAnsi="Times New Roman"/>
          <w:b/>
          <w:sz w:val="28"/>
          <w:szCs w:val="28"/>
          <w:lang w:eastAsia="ru-RU"/>
        </w:rPr>
        <w:t>СЕСІЯ СЬОМОГО СКЛИКАННЯ</w:t>
      </w:r>
    </w:p>
    <w:p w:rsidR="00E17F31" w:rsidRPr="0002063B" w:rsidRDefault="00E17F31" w:rsidP="00E17F31">
      <w:pPr>
        <w:jc w:val="center"/>
        <w:rPr>
          <w:rFonts w:ascii="Times New Roman" w:eastAsia="Times New Roman" w:hAnsi="Times New Roman"/>
          <w:b/>
          <w:sz w:val="28"/>
          <w:szCs w:val="28"/>
          <w:lang w:eastAsia="ru-RU"/>
        </w:rPr>
      </w:pPr>
    </w:p>
    <w:p w:rsidR="00E17F31" w:rsidRPr="0002063B" w:rsidRDefault="00E17F31" w:rsidP="00E17F31">
      <w:pPr>
        <w:jc w:val="center"/>
        <w:rPr>
          <w:rFonts w:ascii="Times New Roman" w:eastAsia="Times New Roman" w:hAnsi="Times New Roman"/>
          <w:b/>
          <w:sz w:val="28"/>
          <w:szCs w:val="28"/>
          <w:lang w:eastAsia="ru-RU"/>
        </w:rPr>
      </w:pPr>
    </w:p>
    <w:p w:rsidR="00E17F31" w:rsidRPr="0002063B" w:rsidRDefault="00E17F31" w:rsidP="00E17F31">
      <w:pPr>
        <w:keepNext/>
        <w:jc w:val="center"/>
        <w:outlineLvl w:val="0"/>
        <w:rPr>
          <w:rFonts w:ascii="Times New Roman" w:eastAsia="Times New Roman" w:hAnsi="Times New Roman"/>
          <w:b/>
          <w:sz w:val="28"/>
          <w:szCs w:val="28"/>
          <w:lang w:eastAsia="ru-RU"/>
        </w:rPr>
      </w:pPr>
      <w:r w:rsidRPr="0002063B">
        <w:rPr>
          <w:rFonts w:ascii="Times New Roman" w:eastAsia="Times New Roman" w:hAnsi="Times New Roman"/>
          <w:b/>
          <w:sz w:val="28"/>
          <w:szCs w:val="28"/>
          <w:lang w:eastAsia="ru-RU"/>
        </w:rPr>
        <w:t>Р  І   Ш   Е   Н   Н   Я</w:t>
      </w:r>
    </w:p>
    <w:p w:rsidR="00E17F31" w:rsidRPr="00781198" w:rsidRDefault="00E17F31" w:rsidP="00E17F31">
      <w:pPr>
        <w:rPr>
          <w:rFonts w:ascii="Times New Roman" w:hAnsi="Times New Roman"/>
          <w:color w:val="000000"/>
          <w:sz w:val="24"/>
          <w:szCs w:val="24"/>
        </w:rPr>
      </w:pPr>
      <w:r w:rsidRPr="00781198">
        <w:rPr>
          <w:rFonts w:ascii="Times New Roman" w:hAnsi="Times New Roman"/>
          <w:color w:val="000000"/>
          <w:sz w:val="24"/>
          <w:szCs w:val="24"/>
        </w:rPr>
        <w:br/>
      </w:r>
      <w:bookmarkStart w:id="0" w:name="23"/>
      <w:r>
        <w:rPr>
          <w:rFonts w:ascii="Times New Roman" w:hAnsi="Times New Roman"/>
          <w:color w:val="000000"/>
          <w:sz w:val="24"/>
          <w:szCs w:val="24"/>
        </w:rPr>
        <w:t xml:space="preserve">     </w:t>
      </w:r>
    </w:p>
    <w:tbl>
      <w:tblPr>
        <w:tblW w:w="0" w:type="auto"/>
        <w:tblCellSpacing w:w="0" w:type="auto"/>
        <w:tblLook w:val="04A0" w:firstRow="1" w:lastRow="0" w:firstColumn="1" w:lastColumn="0" w:noHBand="0" w:noVBand="1"/>
      </w:tblPr>
      <w:tblGrid>
        <w:gridCol w:w="5348"/>
        <w:gridCol w:w="4858"/>
      </w:tblGrid>
      <w:tr w:rsidR="00E17F31" w:rsidRPr="00781198" w:rsidTr="00B82C97">
        <w:trPr>
          <w:trHeight w:val="120"/>
          <w:tblCellSpacing w:w="0" w:type="auto"/>
        </w:trPr>
        <w:tc>
          <w:tcPr>
            <w:tcW w:w="4845" w:type="dxa"/>
            <w:vAlign w:val="center"/>
          </w:tcPr>
          <w:p w:rsidR="00E17F31" w:rsidRDefault="00E17F31" w:rsidP="00B82C97">
            <w:pPr>
              <w:rPr>
                <w:rFonts w:ascii="Times New Roman" w:hAnsi="Times New Roman"/>
                <w:color w:val="000000"/>
                <w:sz w:val="24"/>
                <w:szCs w:val="24"/>
              </w:rPr>
            </w:pPr>
            <w:bookmarkStart w:id="1" w:name="24"/>
            <w:bookmarkEnd w:id="0"/>
          </w:p>
          <w:p w:rsidR="00E17F31" w:rsidRPr="00781198" w:rsidRDefault="00E17F31" w:rsidP="00B82C97">
            <w:pPr>
              <w:rPr>
                <w:rFonts w:ascii="Times New Roman" w:hAnsi="Times New Roman"/>
                <w:color w:val="000000"/>
                <w:sz w:val="24"/>
                <w:szCs w:val="24"/>
              </w:rPr>
            </w:pPr>
            <w:r w:rsidRPr="00781198">
              <w:rPr>
                <w:rFonts w:ascii="Times New Roman" w:hAnsi="Times New Roman"/>
                <w:color w:val="000000"/>
                <w:sz w:val="24"/>
                <w:szCs w:val="24"/>
              </w:rPr>
              <w:t>"</w:t>
            </w:r>
            <w:r w:rsidRPr="00573980">
              <w:rPr>
                <w:rFonts w:ascii="Times New Roman" w:hAnsi="Times New Roman"/>
                <w:color w:val="000000"/>
                <w:sz w:val="24"/>
                <w:szCs w:val="24"/>
                <w:u w:val="single"/>
              </w:rPr>
              <w:t>19</w:t>
            </w:r>
            <w:r w:rsidRPr="00781198">
              <w:rPr>
                <w:rFonts w:ascii="Times New Roman" w:hAnsi="Times New Roman"/>
                <w:color w:val="000000"/>
                <w:sz w:val="24"/>
                <w:szCs w:val="24"/>
              </w:rPr>
              <w:t>" _</w:t>
            </w:r>
            <w:r w:rsidRPr="00573980">
              <w:rPr>
                <w:rFonts w:ascii="Times New Roman" w:hAnsi="Times New Roman"/>
                <w:color w:val="000000"/>
                <w:sz w:val="24"/>
                <w:szCs w:val="24"/>
                <w:u w:val="single"/>
              </w:rPr>
              <w:t>грудня</w:t>
            </w:r>
            <w:r w:rsidRPr="00781198">
              <w:rPr>
                <w:rFonts w:ascii="Times New Roman" w:hAnsi="Times New Roman"/>
                <w:color w:val="000000"/>
                <w:sz w:val="24"/>
                <w:szCs w:val="24"/>
              </w:rPr>
              <w:t xml:space="preserve">_ </w:t>
            </w:r>
            <w:r w:rsidRPr="00573980">
              <w:rPr>
                <w:rFonts w:ascii="Times New Roman" w:hAnsi="Times New Roman"/>
                <w:color w:val="000000"/>
                <w:sz w:val="24"/>
                <w:szCs w:val="24"/>
                <w:u w:val="single"/>
              </w:rPr>
              <w:t>2019 року</w:t>
            </w:r>
          </w:p>
        </w:tc>
        <w:tc>
          <w:tcPr>
            <w:tcW w:w="4845" w:type="dxa"/>
            <w:vAlign w:val="center"/>
          </w:tcPr>
          <w:p w:rsidR="00E17F31" w:rsidRPr="00573980" w:rsidRDefault="00E17F31" w:rsidP="00B82C97">
            <w:pPr>
              <w:rPr>
                <w:rFonts w:ascii="Times New Roman" w:hAnsi="Times New Roman"/>
                <w:color w:val="000000"/>
                <w:sz w:val="24"/>
                <w:szCs w:val="24"/>
                <w:u w:val="single"/>
              </w:rPr>
            </w:pPr>
            <w:bookmarkStart w:id="2" w:name="25"/>
            <w:bookmarkEnd w:id="1"/>
            <w:r>
              <w:rPr>
                <w:rFonts w:ascii="Times New Roman" w:hAnsi="Times New Roman"/>
                <w:color w:val="000000"/>
                <w:sz w:val="24"/>
                <w:szCs w:val="24"/>
              </w:rPr>
              <w:t xml:space="preserve">                                         </w:t>
            </w:r>
            <w:r w:rsidRPr="00573980">
              <w:rPr>
                <w:rFonts w:ascii="Times New Roman" w:hAnsi="Times New Roman"/>
                <w:color w:val="000000"/>
                <w:sz w:val="24"/>
                <w:szCs w:val="24"/>
                <w:u w:val="single"/>
              </w:rPr>
              <w:t>№ 4344</w:t>
            </w:r>
            <w:r w:rsidRPr="00573980">
              <w:rPr>
                <w:rFonts w:ascii="Times New Roman" w:hAnsi="Times New Roman"/>
                <w:color w:val="000000"/>
                <w:sz w:val="24"/>
                <w:szCs w:val="24"/>
                <w:u w:val="single"/>
                <w:lang w:val="en-US"/>
              </w:rPr>
              <w:t xml:space="preserve"> </w:t>
            </w:r>
            <w:r w:rsidRPr="00573980">
              <w:rPr>
                <w:rFonts w:ascii="Times New Roman" w:hAnsi="Times New Roman"/>
                <w:color w:val="000000"/>
                <w:sz w:val="24"/>
                <w:szCs w:val="24"/>
                <w:u w:val="single"/>
              </w:rPr>
              <w:t>-</w:t>
            </w:r>
            <w:r w:rsidRPr="00573980">
              <w:rPr>
                <w:rFonts w:ascii="Times New Roman" w:hAnsi="Times New Roman"/>
                <w:color w:val="000000"/>
                <w:sz w:val="24"/>
                <w:szCs w:val="24"/>
                <w:u w:val="single"/>
                <w:lang w:val="en-US"/>
              </w:rPr>
              <w:t>71-VII</w:t>
            </w:r>
          </w:p>
        </w:tc>
        <w:bookmarkEnd w:id="2"/>
      </w:tr>
      <w:tr w:rsidR="00E17F31" w:rsidRPr="00781198" w:rsidTr="00B82C97">
        <w:trPr>
          <w:trHeight w:val="120"/>
          <w:tblCellSpacing w:w="0" w:type="auto"/>
        </w:trPr>
        <w:tc>
          <w:tcPr>
            <w:tcW w:w="0" w:type="auto"/>
            <w:gridSpan w:val="2"/>
            <w:vAlign w:val="center"/>
          </w:tcPr>
          <w:p w:rsidR="00E17F31" w:rsidRPr="006A0C48" w:rsidRDefault="00E17F31" w:rsidP="00B82C97">
            <w:pPr>
              <w:jc w:val="center"/>
              <w:rPr>
                <w:rFonts w:ascii="Times New Roman" w:hAnsi="Times New Roman"/>
                <w:color w:val="000000"/>
                <w:sz w:val="24"/>
                <w:szCs w:val="24"/>
              </w:rPr>
            </w:pPr>
            <w:bookmarkStart w:id="3" w:name="781"/>
          </w:p>
          <w:p w:rsidR="00E17F31" w:rsidRPr="00FA48A1" w:rsidRDefault="00E17F31" w:rsidP="00B82C97">
            <w:pPr>
              <w:rPr>
                <w:rFonts w:ascii="Times New Roman" w:hAnsi="Times New Roman"/>
                <w:color w:val="000000"/>
                <w:sz w:val="24"/>
                <w:szCs w:val="24"/>
              </w:rPr>
            </w:pPr>
            <w:r w:rsidRPr="00FA48A1">
              <w:rPr>
                <w:rFonts w:ascii="Times New Roman" w:hAnsi="Times New Roman"/>
                <w:color w:val="000000"/>
                <w:sz w:val="24"/>
                <w:szCs w:val="24"/>
              </w:rPr>
              <w:t>«Про місцев</w:t>
            </w:r>
            <w:r>
              <w:rPr>
                <w:rFonts w:ascii="Times New Roman" w:hAnsi="Times New Roman"/>
                <w:color w:val="000000"/>
                <w:sz w:val="24"/>
                <w:szCs w:val="24"/>
              </w:rPr>
              <w:t>ий</w:t>
            </w:r>
            <w:r w:rsidRPr="00FA48A1">
              <w:rPr>
                <w:rFonts w:ascii="Times New Roman" w:hAnsi="Times New Roman"/>
                <w:color w:val="000000"/>
                <w:sz w:val="24"/>
                <w:szCs w:val="24"/>
              </w:rPr>
              <w:t xml:space="preserve"> бюджет</w:t>
            </w:r>
          </w:p>
          <w:p w:rsidR="00E17F31" w:rsidRPr="00FA48A1" w:rsidRDefault="00E17F31" w:rsidP="00B82C97">
            <w:pPr>
              <w:rPr>
                <w:rFonts w:ascii="Times New Roman" w:hAnsi="Times New Roman"/>
                <w:color w:val="000000"/>
                <w:sz w:val="24"/>
                <w:szCs w:val="24"/>
              </w:rPr>
            </w:pPr>
            <w:bookmarkStart w:id="4" w:name="782"/>
            <w:bookmarkEnd w:id="3"/>
            <w:r w:rsidRPr="00FA48A1">
              <w:rPr>
                <w:rFonts w:ascii="Times New Roman" w:hAnsi="Times New Roman"/>
                <w:color w:val="000000"/>
                <w:sz w:val="24"/>
                <w:szCs w:val="24"/>
              </w:rPr>
              <w:t>Бучанської міської об’єднаної територіальної громади</w:t>
            </w:r>
          </w:p>
          <w:p w:rsidR="00E17F31" w:rsidRDefault="00E17F31" w:rsidP="00B82C97">
            <w:pPr>
              <w:rPr>
                <w:rFonts w:ascii="Times New Roman" w:hAnsi="Times New Roman"/>
                <w:color w:val="000000"/>
                <w:sz w:val="24"/>
                <w:szCs w:val="24"/>
              </w:rPr>
            </w:pPr>
            <w:bookmarkStart w:id="5" w:name="783"/>
            <w:bookmarkEnd w:id="4"/>
            <w:r w:rsidRPr="00FA48A1">
              <w:rPr>
                <w:rFonts w:ascii="Times New Roman" w:hAnsi="Times New Roman"/>
                <w:color w:val="000000"/>
                <w:sz w:val="24"/>
                <w:szCs w:val="24"/>
              </w:rPr>
              <w:t>на 2020 рік»</w:t>
            </w:r>
          </w:p>
          <w:p w:rsidR="00E17F31" w:rsidRPr="00781198" w:rsidRDefault="00E17F31" w:rsidP="00B82C97">
            <w:pPr>
              <w:rPr>
                <w:rFonts w:ascii="Times New Roman" w:hAnsi="Times New Roman"/>
                <w:color w:val="000000"/>
                <w:sz w:val="24"/>
                <w:szCs w:val="24"/>
              </w:rPr>
            </w:pPr>
          </w:p>
          <w:p w:rsidR="00E17F31" w:rsidRDefault="00E17F31" w:rsidP="00B82C97">
            <w:pPr>
              <w:rPr>
                <w:rFonts w:ascii="Times New Roman" w:hAnsi="Times New Roman"/>
                <w:color w:val="000000"/>
                <w:sz w:val="24"/>
                <w:szCs w:val="24"/>
              </w:rPr>
            </w:pPr>
            <w:bookmarkStart w:id="6" w:name="784"/>
            <w:bookmarkEnd w:id="5"/>
            <w:r w:rsidRPr="006A0C48">
              <w:rPr>
                <w:rFonts w:ascii="Times New Roman" w:hAnsi="Times New Roman"/>
                <w:color w:val="000000"/>
                <w:sz w:val="24"/>
                <w:szCs w:val="24"/>
              </w:rPr>
              <w:t>(10515000000)</w:t>
            </w:r>
            <w:r w:rsidRPr="00781198">
              <w:rPr>
                <w:rFonts w:ascii="Times New Roman" w:hAnsi="Times New Roman"/>
                <w:color w:val="000000"/>
                <w:sz w:val="24"/>
                <w:szCs w:val="24"/>
              </w:rPr>
              <w:br/>
              <w:t>(код бюджету)</w:t>
            </w:r>
          </w:p>
          <w:p w:rsidR="00E17F31" w:rsidRPr="00781198" w:rsidRDefault="00E17F31" w:rsidP="00B82C97">
            <w:pPr>
              <w:rPr>
                <w:rFonts w:ascii="Times New Roman" w:hAnsi="Times New Roman"/>
                <w:color w:val="000000"/>
                <w:sz w:val="24"/>
                <w:szCs w:val="24"/>
              </w:rPr>
            </w:pPr>
          </w:p>
          <w:p w:rsidR="00E17F31" w:rsidRDefault="00E17F31" w:rsidP="00B82C97">
            <w:pPr>
              <w:jc w:val="both"/>
              <w:rPr>
                <w:rFonts w:ascii="Times New Roman" w:hAnsi="Times New Roman"/>
                <w:color w:val="000000"/>
                <w:sz w:val="24"/>
                <w:szCs w:val="24"/>
              </w:rPr>
            </w:pPr>
            <w:bookmarkStart w:id="7" w:name="29"/>
            <w:bookmarkEnd w:id="6"/>
            <w:r w:rsidRPr="00781198">
              <w:rPr>
                <w:rFonts w:ascii="Times New Roman" w:hAnsi="Times New Roman"/>
                <w:color w:val="000000"/>
                <w:sz w:val="24"/>
                <w:szCs w:val="24"/>
              </w:rPr>
              <w:t>Керуючись Бюджетним кодексом України, Законом України "Про місцеве самоврядування</w:t>
            </w:r>
            <w:r>
              <w:rPr>
                <w:rFonts w:ascii="Times New Roman" w:hAnsi="Times New Roman"/>
                <w:color w:val="000000"/>
                <w:sz w:val="24"/>
                <w:szCs w:val="24"/>
              </w:rPr>
              <w:t xml:space="preserve"> в Україні</w:t>
            </w:r>
            <w:r w:rsidRPr="00781198">
              <w:rPr>
                <w:rFonts w:ascii="Times New Roman" w:hAnsi="Times New Roman"/>
                <w:color w:val="000000"/>
                <w:sz w:val="24"/>
                <w:szCs w:val="24"/>
              </w:rPr>
              <w:t>",</w:t>
            </w:r>
            <w:r>
              <w:rPr>
                <w:rFonts w:ascii="Times New Roman" w:hAnsi="Times New Roman"/>
                <w:color w:val="000000"/>
                <w:sz w:val="24"/>
                <w:szCs w:val="24"/>
              </w:rPr>
              <w:t xml:space="preserve"> враховуючи висновки та рекомендації комісії з питань соціально-економічного розвитку, підприємництва, житлово-комунального господарства, бюджету, фінансів та інвестування </w:t>
            </w:r>
          </w:p>
          <w:p w:rsidR="00E17F31" w:rsidRPr="006A0C48" w:rsidRDefault="00E17F31" w:rsidP="00B82C97">
            <w:pPr>
              <w:jc w:val="center"/>
              <w:rPr>
                <w:rFonts w:ascii="Times New Roman" w:hAnsi="Times New Roman"/>
                <w:color w:val="000000"/>
                <w:sz w:val="24"/>
                <w:szCs w:val="24"/>
              </w:rPr>
            </w:pPr>
            <w:r w:rsidRPr="006A0C48">
              <w:rPr>
                <w:rFonts w:ascii="Times New Roman" w:hAnsi="Times New Roman"/>
                <w:color w:val="000000"/>
                <w:sz w:val="24"/>
                <w:szCs w:val="24"/>
              </w:rPr>
              <w:t>Бучанська міська  рада</w:t>
            </w:r>
          </w:p>
          <w:p w:rsidR="00E17F31" w:rsidRPr="00781198" w:rsidRDefault="00E17F31" w:rsidP="00B82C97">
            <w:pPr>
              <w:jc w:val="center"/>
              <w:rPr>
                <w:rFonts w:ascii="Times New Roman" w:hAnsi="Times New Roman"/>
                <w:color w:val="000000"/>
                <w:sz w:val="24"/>
                <w:szCs w:val="24"/>
              </w:rPr>
            </w:pPr>
            <w:r w:rsidRPr="00781198">
              <w:rPr>
                <w:rFonts w:ascii="Times New Roman" w:hAnsi="Times New Roman"/>
                <w:color w:val="000000"/>
                <w:sz w:val="24"/>
                <w:szCs w:val="24"/>
              </w:rPr>
              <w:t xml:space="preserve"> вирішила:</w:t>
            </w:r>
            <w:r w:rsidRPr="00781198">
              <w:rPr>
                <w:rFonts w:ascii="Times New Roman" w:hAnsi="Times New Roman"/>
                <w:color w:val="000000"/>
                <w:sz w:val="24"/>
                <w:szCs w:val="24"/>
              </w:rPr>
              <w:br/>
            </w:r>
          </w:p>
          <w:p w:rsidR="00E17F31" w:rsidRPr="00781198" w:rsidRDefault="00E17F31" w:rsidP="00B82C97">
            <w:pPr>
              <w:jc w:val="both"/>
              <w:rPr>
                <w:rFonts w:ascii="Times New Roman" w:hAnsi="Times New Roman"/>
                <w:color w:val="000000"/>
                <w:sz w:val="24"/>
                <w:szCs w:val="24"/>
              </w:rPr>
            </w:pPr>
            <w:bookmarkStart w:id="8" w:name="30"/>
            <w:bookmarkEnd w:id="7"/>
            <w:r>
              <w:rPr>
                <w:rFonts w:ascii="Times New Roman" w:hAnsi="Times New Roman"/>
                <w:color w:val="000000"/>
                <w:sz w:val="24"/>
                <w:szCs w:val="24"/>
              </w:rPr>
              <w:t>1. Визначити на 2020</w:t>
            </w:r>
            <w:r w:rsidRPr="00781198">
              <w:rPr>
                <w:rFonts w:ascii="Times New Roman" w:hAnsi="Times New Roman"/>
                <w:color w:val="000000"/>
                <w:sz w:val="24"/>
                <w:szCs w:val="24"/>
              </w:rPr>
              <w:t xml:space="preserve"> рік:</w:t>
            </w:r>
          </w:p>
          <w:p w:rsidR="00E17F31" w:rsidRPr="00781198" w:rsidRDefault="00E17F31" w:rsidP="00B82C97">
            <w:pPr>
              <w:jc w:val="both"/>
              <w:rPr>
                <w:rFonts w:ascii="Times New Roman" w:hAnsi="Times New Roman"/>
                <w:color w:val="000000"/>
                <w:sz w:val="24"/>
                <w:szCs w:val="24"/>
              </w:rPr>
            </w:pPr>
            <w:bookmarkStart w:id="9" w:name="31"/>
            <w:bookmarkEnd w:id="8"/>
            <w:r w:rsidRPr="006A0C48">
              <w:rPr>
                <w:rFonts w:ascii="Times New Roman" w:hAnsi="Times New Roman"/>
                <w:color w:val="000000"/>
                <w:sz w:val="24"/>
                <w:szCs w:val="24"/>
              </w:rPr>
              <w:t>доходи</w:t>
            </w:r>
            <w:r w:rsidRPr="00B355AF">
              <w:rPr>
                <w:rFonts w:ascii="Times New Roman" w:hAnsi="Times New Roman"/>
                <w:color w:val="000000"/>
                <w:sz w:val="24"/>
                <w:szCs w:val="24"/>
              </w:rPr>
              <w:t xml:space="preserve"> місцевого бюджету у сумі 460 009 729,00 гривень, у тому числі доходи загального фонду місцевого бюджету - 405 380 829,00 гривень та доходи спеціального фонду місцевого бюджету – 54 628 900,00 гривень згідно з додатком 1 до цього рішення;</w:t>
            </w:r>
          </w:p>
          <w:p w:rsidR="00E17F31" w:rsidRPr="00781198" w:rsidRDefault="00E17F31" w:rsidP="00B82C97">
            <w:pPr>
              <w:jc w:val="both"/>
              <w:rPr>
                <w:rFonts w:ascii="Times New Roman" w:hAnsi="Times New Roman"/>
                <w:color w:val="000000"/>
                <w:sz w:val="24"/>
                <w:szCs w:val="24"/>
              </w:rPr>
            </w:pPr>
            <w:bookmarkStart w:id="10" w:name="32"/>
            <w:bookmarkEnd w:id="9"/>
            <w:r w:rsidRPr="006A0C48">
              <w:rPr>
                <w:rFonts w:ascii="Times New Roman" w:hAnsi="Times New Roman"/>
                <w:color w:val="000000"/>
                <w:sz w:val="24"/>
                <w:szCs w:val="24"/>
              </w:rPr>
              <w:t>видатки</w:t>
            </w:r>
            <w:r w:rsidRPr="00781198">
              <w:rPr>
                <w:rFonts w:ascii="Times New Roman" w:hAnsi="Times New Roman"/>
                <w:color w:val="000000"/>
                <w:sz w:val="24"/>
                <w:szCs w:val="24"/>
              </w:rPr>
              <w:t xml:space="preserve"> місцевого бюджету у сумі </w:t>
            </w:r>
            <w:r>
              <w:rPr>
                <w:rFonts w:ascii="Times New Roman" w:hAnsi="Times New Roman"/>
                <w:color w:val="000000"/>
                <w:sz w:val="24"/>
                <w:szCs w:val="24"/>
              </w:rPr>
              <w:t>460 009 729,00</w:t>
            </w:r>
            <w:r w:rsidRPr="00781198">
              <w:rPr>
                <w:rFonts w:ascii="Times New Roman" w:hAnsi="Times New Roman"/>
                <w:color w:val="000000"/>
                <w:sz w:val="24"/>
                <w:szCs w:val="24"/>
              </w:rPr>
              <w:t xml:space="preserve"> гривень, у тому числі видатки загального фонду місцевого бюджету </w:t>
            </w:r>
            <w:r>
              <w:rPr>
                <w:rFonts w:ascii="Times New Roman" w:hAnsi="Times New Roman"/>
                <w:color w:val="000000"/>
                <w:sz w:val="24"/>
                <w:szCs w:val="24"/>
              </w:rPr>
              <w:t xml:space="preserve">375 897 295,00 </w:t>
            </w:r>
            <w:r w:rsidRPr="00781198">
              <w:rPr>
                <w:rFonts w:ascii="Times New Roman" w:hAnsi="Times New Roman"/>
                <w:color w:val="000000"/>
                <w:sz w:val="24"/>
                <w:szCs w:val="24"/>
              </w:rPr>
              <w:t xml:space="preserve">гривень та видатки спеціального фонду місцевого бюджету  </w:t>
            </w:r>
            <w:r>
              <w:rPr>
                <w:rFonts w:ascii="Times New Roman" w:hAnsi="Times New Roman"/>
                <w:color w:val="000000"/>
                <w:sz w:val="24"/>
                <w:szCs w:val="24"/>
              </w:rPr>
              <w:t>84 112 434,00</w:t>
            </w:r>
            <w:r w:rsidRPr="00781198">
              <w:rPr>
                <w:rFonts w:ascii="Times New Roman" w:hAnsi="Times New Roman"/>
                <w:color w:val="000000"/>
                <w:sz w:val="24"/>
                <w:szCs w:val="24"/>
              </w:rPr>
              <w:t xml:space="preserve"> гривень;</w:t>
            </w:r>
          </w:p>
          <w:p w:rsidR="00E17F31" w:rsidRPr="00781198" w:rsidRDefault="00E17F31" w:rsidP="00B82C97">
            <w:pPr>
              <w:jc w:val="both"/>
              <w:rPr>
                <w:rFonts w:ascii="Times New Roman" w:hAnsi="Times New Roman"/>
                <w:color w:val="000000"/>
                <w:sz w:val="24"/>
                <w:szCs w:val="24"/>
              </w:rPr>
            </w:pPr>
            <w:bookmarkStart w:id="11" w:name="33"/>
            <w:bookmarkEnd w:id="10"/>
            <w:r w:rsidRPr="006A0C48">
              <w:rPr>
                <w:rFonts w:ascii="Times New Roman" w:hAnsi="Times New Roman"/>
                <w:color w:val="000000"/>
                <w:sz w:val="24"/>
                <w:szCs w:val="24"/>
              </w:rPr>
              <w:t>повернення кредитів</w:t>
            </w:r>
            <w:r w:rsidRPr="00781198">
              <w:rPr>
                <w:rFonts w:ascii="Times New Roman" w:hAnsi="Times New Roman"/>
                <w:color w:val="000000"/>
                <w:sz w:val="24"/>
                <w:szCs w:val="24"/>
              </w:rPr>
              <w:t xml:space="preserve"> до місцевого бюджету у сумі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 у тому числі повернення кредитів до загального фонду місцевого бюджету </w:t>
            </w:r>
            <w:r>
              <w:rPr>
                <w:rFonts w:ascii="Times New Roman" w:hAnsi="Times New Roman"/>
                <w:color w:val="000000"/>
                <w:sz w:val="24"/>
                <w:szCs w:val="24"/>
              </w:rPr>
              <w:t xml:space="preserve">0,00 </w:t>
            </w:r>
            <w:r w:rsidRPr="00781198">
              <w:rPr>
                <w:rFonts w:ascii="Times New Roman" w:hAnsi="Times New Roman"/>
                <w:color w:val="000000"/>
                <w:sz w:val="24"/>
                <w:szCs w:val="24"/>
              </w:rPr>
              <w:t xml:space="preserve">гривень та повернення кредитів до спеціального фонду місцевого бюджету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w:t>
            </w:r>
          </w:p>
          <w:p w:rsidR="00E17F31" w:rsidRPr="00781198" w:rsidRDefault="00E17F31" w:rsidP="00B82C97">
            <w:pPr>
              <w:jc w:val="both"/>
              <w:rPr>
                <w:rFonts w:ascii="Times New Roman" w:hAnsi="Times New Roman"/>
                <w:color w:val="000000"/>
                <w:sz w:val="24"/>
                <w:szCs w:val="24"/>
              </w:rPr>
            </w:pPr>
            <w:bookmarkStart w:id="12" w:name="34"/>
            <w:bookmarkEnd w:id="11"/>
            <w:r w:rsidRPr="006A0C48">
              <w:rPr>
                <w:rFonts w:ascii="Times New Roman" w:hAnsi="Times New Roman"/>
                <w:color w:val="000000"/>
                <w:sz w:val="24"/>
                <w:szCs w:val="24"/>
              </w:rPr>
              <w:t>надання кредитів</w:t>
            </w:r>
            <w:r w:rsidRPr="00781198">
              <w:rPr>
                <w:rFonts w:ascii="Times New Roman" w:hAnsi="Times New Roman"/>
                <w:color w:val="000000"/>
                <w:sz w:val="24"/>
                <w:szCs w:val="24"/>
              </w:rPr>
              <w:t xml:space="preserve"> з місцевого бюджету у сумі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 у тому числі надання кредитів із загального фонду місцевого бюджету </w:t>
            </w:r>
            <w:r>
              <w:rPr>
                <w:rFonts w:ascii="Times New Roman" w:hAnsi="Times New Roman"/>
                <w:color w:val="000000"/>
                <w:sz w:val="24"/>
                <w:szCs w:val="24"/>
              </w:rPr>
              <w:t xml:space="preserve">0,00 </w:t>
            </w:r>
            <w:r w:rsidRPr="00781198">
              <w:rPr>
                <w:rFonts w:ascii="Times New Roman" w:hAnsi="Times New Roman"/>
                <w:color w:val="000000"/>
                <w:sz w:val="24"/>
                <w:szCs w:val="24"/>
              </w:rPr>
              <w:t xml:space="preserve">гривень та надання кредитів із спеціального фонду місцевого бюджету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w:t>
            </w:r>
          </w:p>
          <w:p w:rsidR="00E17F31" w:rsidRPr="00B355AF" w:rsidRDefault="00E17F31" w:rsidP="00B82C97">
            <w:pPr>
              <w:jc w:val="both"/>
              <w:rPr>
                <w:rFonts w:ascii="Times New Roman" w:hAnsi="Times New Roman"/>
                <w:color w:val="000000"/>
                <w:sz w:val="24"/>
                <w:szCs w:val="24"/>
              </w:rPr>
            </w:pPr>
            <w:bookmarkStart w:id="13" w:name="35"/>
            <w:bookmarkEnd w:id="12"/>
            <w:r w:rsidRPr="006A0C48">
              <w:rPr>
                <w:rFonts w:ascii="Times New Roman" w:hAnsi="Times New Roman"/>
                <w:color w:val="000000"/>
                <w:sz w:val="24"/>
                <w:szCs w:val="24"/>
              </w:rPr>
              <w:t>профіцит</w:t>
            </w:r>
            <w:r w:rsidRPr="00781198">
              <w:rPr>
                <w:rFonts w:ascii="Times New Roman" w:hAnsi="Times New Roman"/>
                <w:color w:val="000000"/>
                <w:sz w:val="24"/>
                <w:szCs w:val="24"/>
              </w:rPr>
              <w:t xml:space="preserve"> за </w:t>
            </w:r>
            <w:r w:rsidRPr="00B355AF">
              <w:rPr>
                <w:rFonts w:ascii="Times New Roman" w:hAnsi="Times New Roman"/>
                <w:color w:val="000000"/>
                <w:sz w:val="24"/>
                <w:szCs w:val="24"/>
              </w:rPr>
              <w:t>загальним фондом місцевого бюджету у сумі 29 483 534,00 гривень згідно з додатком 2 до цього рішення;</w:t>
            </w:r>
          </w:p>
          <w:p w:rsidR="00E17F31" w:rsidRPr="00781198" w:rsidRDefault="00E17F31" w:rsidP="00B82C97">
            <w:pPr>
              <w:jc w:val="both"/>
              <w:rPr>
                <w:rFonts w:ascii="Times New Roman" w:hAnsi="Times New Roman"/>
                <w:color w:val="000000"/>
                <w:sz w:val="24"/>
                <w:szCs w:val="24"/>
              </w:rPr>
            </w:pPr>
            <w:bookmarkStart w:id="14" w:name="36"/>
            <w:bookmarkEnd w:id="13"/>
            <w:r w:rsidRPr="006A0C48">
              <w:rPr>
                <w:rFonts w:ascii="Times New Roman" w:hAnsi="Times New Roman"/>
                <w:color w:val="000000"/>
                <w:sz w:val="24"/>
                <w:szCs w:val="24"/>
              </w:rPr>
              <w:t>дефіцит</w:t>
            </w:r>
            <w:r w:rsidRPr="00B355AF">
              <w:rPr>
                <w:rFonts w:ascii="Times New Roman" w:hAnsi="Times New Roman"/>
                <w:color w:val="000000"/>
                <w:sz w:val="24"/>
                <w:szCs w:val="24"/>
              </w:rPr>
              <w:t xml:space="preserve"> за спеціальним фондом місцевого бюджету у сумі 29 483 534,00 гривень згідно з додатком 2 до цього рішення;</w:t>
            </w:r>
          </w:p>
          <w:p w:rsidR="00E17F31" w:rsidRPr="00781198" w:rsidRDefault="00E17F31" w:rsidP="00B82C97">
            <w:pPr>
              <w:jc w:val="both"/>
              <w:rPr>
                <w:rFonts w:ascii="Times New Roman" w:hAnsi="Times New Roman"/>
                <w:color w:val="000000"/>
                <w:sz w:val="24"/>
                <w:szCs w:val="24"/>
              </w:rPr>
            </w:pPr>
            <w:bookmarkStart w:id="15" w:name="37"/>
            <w:bookmarkEnd w:id="14"/>
            <w:r w:rsidRPr="006A0C48">
              <w:rPr>
                <w:rFonts w:ascii="Times New Roman" w:hAnsi="Times New Roman"/>
                <w:color w:val="000000"/>
                <w:sz w:val="24"/>
                <w:szCs w:val="24"/>
              </w:rPr>
              <w:t>оборотний залишок бюджетних коштів</w:t>
            </w:r>
            <w:r w:rsidRPr="00781198">
              <w:rPr>
                <w:rFonts w:ascii="Times New Roman" w:hAnsi="Times New Roman"/>
                <w:color w:val="000000"/>
                <w:sz w:val="24"/>
                <w:szCs w:val="24"/>
              </w:rPr>
              <w:t xml:space="preserve"> місцевого бюджету у розмірі </w:t>
            </w:r>
            <w:r>
              <w:rPr>
                <w:rFonts w:ascii="Times New Roman" w:hAnsi="Times New Roman"/>
                <w:color w:val="000000"/>
                <w:sz w:val="24"/>
                <w:szCs w:val="24"/>
              </w:rPr>
              <w:t>100 000,00</w:t>
            </w:r>
            <w:r w:rsidRPr="00781198">
              <w:rPr>
                <w:rFonts w:ascii="Times New Roman" w:hAnsi="Times New Roman"/>
                <w:color w:val="000000"/>
                <w:sz w:val="24"/>
                <w:szCs w:val="24"/>
              </w:rPr>
              <w:t xml:space="preserve"> гривень, що становить </w:t>
            </w:r>
            <w:r>
              <w:rPr>
                <w:rFonts w:ascii="Times New Roman" w:hAnsi="Times New Roman"/>
                <w:color w:val="000000"/>
                <w:sz w:val="24"/>
                <w:szCs w:val="24"/>
              </w:rPr>
              <w:t>0,03</w:t>
            </w:r>
            <w:r w:rsidRPr="00781198">
              <w:rPr>
                <w:rFonts w:ascii="Times New Roman" w:hAnsi="Times New Roman"/>
                <w:color w:val="000000"/>
                <w:sz w:val="24"/>
                <w:szCs w:val="24"/>
              </w:rPr>
              <w:t xml:space="preserve"> відсотків видатків загального фонду місцевого бюджету, визначених цим пунктом;</w:t>
            </w:r>
          </w:p>
          <w:p w:rsidR="00E17F31" w:rsidRPr="00781198" w:rsidRDefault="00E17F31" w:rsidP="00B82C97">
            <w:pPr>
              <w:jc w:val="both"/>
              <w:rPr>
                <w:rFonts w:ascii="Times New Roman" w:hAnsi="Times New Roman"/>
                <w:color w:val="000000"/>
                <w:sz w:val="24"/>
                <w:szCs w:val="24"/>
              </w:rPr>
            </w:pPr>
            <w:bookmarkStart w:id="16" w:name="38"/>
            <w:bookmarkEnd w:id="15"/>
            <w:r w:rsidRPr="006A0C48">
              <w:rPr>
                <w:rFonts w:ascii="Times New Roman" w:hAnsi="Times New Roman"/>
                <w:color w:val="000000"/>
                <w:sz w:val="24"/>
                <w:szCs w:val="24"/>
              </w:rPr>
              <w:t>резервний фонд</w:t>
            </w:r>
            <w:r w:rsidRPr="00781198">
              <w:rPr>
                <w:rFonts w:ascii="Times New Roman" w:hAnsi="Times New Roman"/>
                <w:color w:val="000000"/>
                <w:sz w:val="24"/>
                <w:szCs w:val="24"/>
              </w:rPr>
              <w:t xml:space="preserve"> місцевого бюджету у розмірі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 що становить </w:t>
            </w:r>
            <w:r>
              <w:rPr>
                <w:rFonts w:ascii="Times New Roman" w:hAnsi="Times New Roman"/>
                <w:color w:val="000000"/>
                <w:sz w:val="24"/>
                <w:szCs w:val="24"/>
              </w:rPr>
              <w:t>0,0</w:t>
            </w:r>
            <w:r w:rsidRPr="00781198">
              <w:rPr>
                <w:rFonts w:ascii="Times New Roman" w:hAnsi="Times New Roman"/>
                <w:color w:val="000000"/>
                <w:sz w:val="24"/>
                <w:szCs w:val="24"/>
              </w:rPr>
              <w:t xml:space="preserve"> відсотків видатків загального фонду місцевого бюджету, визначених цим пунктом.</w:t>
            </w:r>
          </w:p>
          <w:p w:rsidR="00E17F31" w:rsidRPr="00781198" w:rsidRDefault="00E17F31" w:rsidP="00B82C97">
            <w:pPr>
              <w:jc w:val="both"/>
              <w:rPr>
                <w:rFonts w:ascii="Times New Roman" w:hAnsi="Times New Roman"/>
                <w:color w:val="000000"/>
                <w:sz w:val="24"/>
                <w:szCs w:val="24"/>
              </w:rPr>
            </w:pPr>
            <w:bookmarkStart w:id="17" w:name="39"/>
            <w:bookmarkEnd w:id="16"/>
            <w:r w:rsidRPr="00781198">
              <w:rPr>
                <w:rFonts w:ascii="Times New Roman" w:hAnsi="Times New Roman"/>
                <w:color w:val="000000"/>
                <w:sz w:val="24"/>
                <w:szCs w:val="24"/>
              </w:rPr>
              <w:lastRenderedPageBreak/>
              <w:t xml:space="preserve">2. Затвердити бюджетні призначення головним розпорядникам </w:t>
            </w:r>
            <w:r>
              <w:rPr>
                <w:rFonts w:ascii="Times New Roman" w:hAnsi="Times New Roman"/>
                <w:color w:val="000000"/>
                <w:sz w:val="24"/>
                <w:szCs w:val="24"/>
              </w:rPr>
              <w:t>коштів місцевого бюджету на 2020</w:t>
            </w:r>
            <w:r w:rsidRPr="00781198">
              <w:rPr>
                <w:rFonts w:ascii="Times New Roman" w:hAnsi="Times New Roman"/>
                <w:color w:val="000000"/>
                <w:sz w:val="24"/>
                <w:szCs w:val="24"/>
              </w:rPr>
              <w:t xml:space="preserve"> рік у розрізі відповідальних виконавців за бюджетними програмами згідно з додатками 3, 4 до цього рішення.</w:t>
            </w:r>
          </w:p>
          <w:p w:rsidR="00E17F31" w:rsidRPr="00781198" w:rsidRDefault="00E17F31" w:rsidP="00B82C97">
            <w:pPr>
              <w:jc w:val="both"/>
              <w:rPr>
                <w:rFonts w:ascii="Times New Roman" w:hAnsi="Times New Roman"/>
                <w:color w:val="000000"/>
                <w:sz w:val="24"/>
                <w:szCs w:val="24"/>
              </w:rPr>
            </w:pPr>
            <w:bookmarkStart w:id="18" w:name="40"/>
            <w:bookmarkEnd w:id="17"/>
            <w:r>
              <w:rPr>
                <w:rFonts w:ascii="Times New Roman" w:hAnsi="Times New Roman"/>
                <w:color w:val="000000"/>
                <w:sz w:val="24"/>
                <w:szCs w:val="24"/>
              </w:rPr>
              <w:t>3. Затвердити на 2020</w:t>
            </w:r>
            <w:r w:rsidRPr="00781198">
              <w:rPr>
                <w:rFonts w:ascii="Times New Roman" w:hAnsi="Times New Roman"/>
                <w:color w:val="000000"/>
                <w:sz w:val="24"/>
                <w:szCs w:val="24"/>
              </w:rPr>
              <w:t xml:space="preserve"> рік </w:t>
            </w:r>
            <w:r w:rsidRPr="006A0C48">
              <w:rPr>
                <w:rFonts w:ascii="Times New Roman" w:hAnsi="Times New Roman"/>
                <w:color w:val="000000"/>
                <w:sz w:val="24"/>
                <w:szCs w:val="24"/>
              </w:rPr>
              <w:t>міжбюджетні трансферти</w:t>
            </w:r>
            <w:r w:rsidRPr="00781198">
              <w:rPr>
                <w:rFonts w:ascii="Times New Roman" w:hAnsi="Times New Roman"/>
                <w:color w:val="000000"/>
                <w:sz w:val="24"/>
                <w:szCs w:val="24"/>
              </w:rPr>
              <w:t xml:space="preserve"> згідно з додатком 5 до цього рішення.</w:t>
            </w:r>
          </w:p>
          <w:p w:rsidR="00E17F31" w:rsidRPr="00781198" w:rsidRDefault="00E17F31" w:rsidP="00B82C97">
            <w:pPr>
              <w:jc w:val="both"/>
              <w:rPr>
                <w:rFonts w:ascii="Times New Roman" w:hAnsi="Times New Roman"/>
                <w:color w:val="000000"/>
                <w:sz w:val="24"/>
                <w:szCs w:val="24"/>
              </w:rPr>
            </w:pPr>
            <w:bookmarkStart w:id="19" w:name="43"/>
            <w:bookmarkEnd w:id="18"/>
            <w:r>
              <w:rPr>
                <w:rFonts w:ascii="Times New Roman" w:hAnsi="Times New Roman"/>
                <w:color w:val="000000"/>
                <w:sz w:val="24"/>
                <w:szCs w:val="24"/>
              </w:rPr>
              <w:t>4. Затвердити на 2020</w:t>
            </w:r>
            <w:r w:rsidRPr="00781198">
              <w:rPr>
                <w:rFonts w:ascii="Times New Roman" w:hAnsi="Times New Roman"/>
                <w:color w:val="000000"/>
                <w:sz w:val="24"/>
                <w:szCs w:val="24"/>
              </w:rPr>
              <w:t xml:space="preserve"> рік </w:t>
            </w:r>
            <w:r w:rsidRPr="006A0C48">
              <w:rPr>
                <w:rFonts w:ascii="Times New Roman" w:hAnsi="Times New Roman"/>
                <w:color w:val="000000"/>
                <w:sz w:val="24"/>
                <w:szCs w:val="24"/>
              </w:rPr>
              <w:t>розподіл коштів бюджету розвитку</w:t>
            </w:r>
            <w:r w:rsidRPr="00781198">
              <w:rPr>
                <w:rFonts w:ascii="Times New Roman" w:hAnsi="Times New Roman"/>
                <w:color w:val="000000"/>
                <w:sz w:val="24"/>
                <w:szCs w:val="24"/>
              </w:rPr>
              <w:t xml:space="preserve">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додатком 6 до цього рішення.</w:t>
            </w:r>
          </w:p>
          <w:p w:rsidR="00E17F31" w:rsidRPr="00781198" w:rsidRDefault="00E17F31" w:rsidP="00B82C97">
            <w:pPr>
              <w:jc w:val="both"/>
              <w:rPr>
                <w:rFonts w:ascii="Times New Roman" w:hAnsi="Times New Roman"/>
                <w:color w:val="000000"/>
                <w:sz w:val="24"/>
                <w:szCs w:val="24"/>
              </w:rPr>
            </w:pPr>
            <w:bookmarkStart w:id="20" w:name="44"/>
            <w:bookmarkEnd w:id="19"/>
            <w:r w:rsidRPr="00781198">
              <w:rPr>
                <w:rFonts w:ascii="Times New Roman" w:hAnsi="Times New Roman"/>
                <w:color w:val="000000"/>
                <w:sz w:val="24"/>
                <w:szCs w:val="24"/>
              </w:rPr>
              <w:t xml:space="preserve">5. Затвердити </w:t>
            </w:r>
            <w:r w:rsidRPr="006A0C48">
              <w:rPr>
                <w:rFonts w:ascii="Times New Roman" w:hAnsi="Times New Roman"/>
                <w:color w:val="000000"/>
                <w:sz w:val="24"/>
                <w:szCs w:val="24"/>
              </w:rPr>
              <w:t>розподіл витрат місцевого бюджету на реалізацію місцевих/регіональних програм</w:t>
            </w:r>
            <w:r w:rsidRPr="00781198">
              <w:rPr>
                <w:rFonts w:ascii="Times New Roman" w:hAnsi="Times New Roman"/>
                <w:color w:val="000000"/>
                <w:sz w:val="24"/>
                <w:szCs w:val="24"/>
              </w:rPr>
              <w:t xml:space="preserve"> у сумі </w:t>
            </w:r>
            <w:r>
              <w:rPr>
                <w:rFonts w:ascii="Times New Roman" w:hAnsi="Times New Roman"/>
                <w:color w:val="000000"/>
                <w:sz w:val="24"/>
                <w:szCs w:val="24"/>
              </w:rPr>
              <w:t>240 219 365,00</w:t>
            </w:r>
            <w:r w:rsidRPr="00781198">
              <w:rPr>
                <w:rFonts w:ascii="Times New Roman" w:hAnsi="Times New Roman"/>
                <w:color w:val="000000"/>
                <w:sz w:val="24"/>
                <w:szCs w:val="24"/>
              </w:rPr>
              <w:t xml:space="preserve"> гривень згідно з додатком 7 до цього рішення.</w:t>
            </w:r>
          </w:p>
          <w:p w:rsidR="00E17F31" w:rsidRPr="00FC6DB7" w:rsidRDefault="00E17F31" w:rsidP="00B82C97">
            <w:pPr>
              <w:jc w:val="both"/>
              <w:rPr>
                <w:rFonts w:ascii="Times New Roman" w:hAnsi="Times New Roman"/>
                <w:color w:val="000000"/>
                <w:sz w:val="24"/>
                <w:szCs w:val="24"/>
              </w:rPr>
            </w:pPr>
            <w:bookmarkStart w:id="21" w:name="46"/>
            <w:bookmarkEnd w:id="20"/>
            <w:r w:rsidRPr="00FC6DB7">
              <w:rPr>
                <w:rFonts w:ascii="Times New Roman" w:hAnsi="Times New Roman"/>
                <w:color w:val="000000"/>
                <w:sz w:val="24"/>
                <w:szCs w:val="24"/>
              </w:rPr>
              <w:t>6. Установити, що у загальному фонді місцевого бюджету на 2020 рік:</w:t>
            </w:r>
          </w:p>
          <w:p w:rsidR="00E17F31" w:rsidRPr="00FC6DB7" w:rsidRDefault="00E17F31" w:rsidP="00B82C97">
            <w:pPr>
              <w:ind w:firstLine="567"/>
              <w:jc w:val="both"/>
              <w:rPr>
                <w:rFonts w:ascii="Times New Roman" w:hAnsi="Times New Roman"/>
                <w:color w:val="000000"/>
                <w:sz w:val="24"/>
                <w:szCs w:val="24"/>
              </w:rPr>
            </w:pPr>
            <w:bookmarkStart w:id="22" w:name="47"/>
            <w:bookmarkEnd w:id="21"/>
            <w:r w:rsidRPr="00FC6DB7">
              <w:rPr>
                <w:rFonts w:ascii="Times New Roman" w:hAnsi="Times New Roman"/>
                <w:color w:val="000000"/>
                <w:sz w:val="24"/>
                <w:szCs w:val="24"/>
              </w:rPr>
              <w:t>1) до доходів загального фонду місцев</w:t>
            </w:r>
            <w:r>
              <w:rPr>
                <w:rFonts w:ascii="Times New Roman" w:hAnsi="Times New Roman"/>
                <w:color w:val="000000"/>
                <w:sz w:val="24"/>
                <w:szCs w:val="24"/>
              </w:rPr>
              <w:t>ого</w:t>
            </w:r>
            <w:r w:rsidRPr="00FC6DB7">
              <w:rPr>
                <w:rFonts w:ascii="Times New Roman" w:hAnsi="Times New Roman"/>
                <w:color w:val="000000"/>
                <w:sz w:val="24"/>
                <w:szCs w:val="24"/>
              </w:rPr>
              <w:t xml:space="preserve"> бюджет</w:t>
            </w:r>
            <w:r>
              <w:rPr>
                <w:rFonts w:ascii="Times New Roman" w:hAnsi="Times New Roman"/>
                <w:color w:val="000000"/>
                <w:sz w:val="24"/>
                <w:szCs w:val="24"/>
              </w:rPr>
              <w:t>у</w:t>
            </w:r>
            <w:r w:rsidRPr="00FC6DB7">
              <w:rPr>
                <w:rFonts w:ascii="Times New Roman" w:hAnsi="Times New Roman"/>
                <w:color w:val="000000"/>
                <w:sz w:val="24"/>
                <w:szCs w:val="24"/>
              </w:rPr>
              <w:t xml:space="preserve"> належать доходи, визначені статтею 64 Бюджетного кодексу України, та трансферти, визначені статтею 97, 101 Бюджетного кодексу України (крім субвенцій, визначених статтею та частиною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першою статті 71 Бюджетного кодексу України);</w:t>
            </w:r>
          </w:p>
          <w:p w:rsidR="00E17F31" w:rsidRPr="00FC6DB7" w:rsidRDefault="00E17F31" w:rsidP="00B82C97">
            <w:pPr>
              <w:ind w:firstLine="567"/>
              <w:jc w:val="both"/>
              <w:rPr>
                <w:rFonts w:ascii="Times New Roman" w:hAnsi="Times New Roman"/>
                <w:color w:val="000000"/>
                <w:sz w:val="24"/>
                <w:szCs w:val="24"/>
              </w:rPr>
            </w:pPr>
            <w:bookmarkStart w:id="23" w:name="50"/>
            <w:bookmarkEnd w:id="22"/>
            <w:r w:rsidRPr="00FC6DB7">
              <w:rPr>
                <w:rFonts w:ascii="Times New Roman" w:hAnsi="Times New Roman"/>
                <w:color w:val="000000"/>
                <w:sz w:val="24"/>
                <w:szCs w:val="24"/>
              </w:rPr>
              <w:t>2) джерелами формування у частині фінансування є вільний залишок бюджетних коштів, визначений у підпункті 4 частини першої статті 15 Бюджетного кодексу України з дотриманням умов, визначених частиною першою статті 72 Бюджетного кодексу України;</w:t>
            </w:r>
          </w:p>
          <w:p w:rsidR="00E17F31" w:rsidRPr="00FC6DB7" w:rsidRDefault="00E17F31" w:rsidP="00B82C97">
            <w:pPr>
              <w:ind w:firstLine="567"/>
              <w:jc w:val="both"/>
              <w:rPr>
                <w:rFonts w:ascii="Times New Roman" w:hAnsi="Times New Roman"/>
                <w:color w:val="000000"/>
                <w:sz w:val="24"/>
                <w:szCs w:val="24"/>
              </w:rPr>
            </w:pPr>
            <w:bookmarkStart w:id="24" w:name="51"/>
            <w:bookmarkEnd w:id="23"/>
            <w:r>
              <w:rPr>
                <w:rFonts w:ascii="Times New Roman" w:hAnsi="Times New Roman"/>
                <w:color w:val="000000"/>
                <w:sz w:val="24"/>
                <w:szCs w:val="24"/>
              </w:rPr>
              <w:t xml:space="preserve"> </w:t>
            </w:r>
            <w:r w:rsidRPr="00FC6DB7">
              <w:rPr>
                <w:rFonts w:ascii="Times New Roman" w:hAnsi="Times New Roman"/>
                <w:color w:val="000000"/>
                <w:sz w:val="24"/>
                <w:szCs w:val="24"/>
              </w:rPr>
              <w:t xml:space="preserve">3) </w:t>
            </w:r>
            <w:bookmarkStart w:id="25" w:name="53"/>
            <w:bookmarkEnd w:id="24"/>
            <w:r w:rsidRPr="00FC6DB7">
              <w:rPr>
                <w:rFonts w:ascii="Times New Roman" w:hAnsi="Times New Roman"/>
                <w:color w:val="000000"/>
                <w:sz w:val="24"/>
                <w:szCs w:val="24"/>
              </w:rPr>
              <w:t>джерела формування у частині кредитування в місцевому бюджеті Бучанської міської об’єднаної територіальної громади на 2020 рік  не передбачені.</w:t>
            </w:r>
          </w:p>
          <w:p w:rsidR="00E17F31" w:rsidRPr="00FC6DB7" w:rsidRDefault="00E17F31" w:rsidP="00B82C97">
            <w:pPr>
              <w:jc w:val="both"/>
              <w:rPr>
                <w:rFonts w:ascii="Times New Roman" w:hAnsi="Times New Roman"/>
                <w:color w:val="000000"/>
                <w:sz w:val="24"/>
                <w:szCs w:val="24"/>
              </w:rPr>
            </w:pPr>
            <w:bookmarkStart w:id="26" w:name="54"/>
            <w:bookmarkEnd w:id="25"/>
            <w:r w:rsidRPr="00FC6DB7">
              <w:rPr>
                <w:rFonts w:ascii="Times New Roman" w:hAnsi="Times New Roman"/>
                <w:color w:val="000000"/>
                <w:sz w:val="24"/>
                <w:szCs w:val="24"/>
              </w:rPr>
              <w:t>7. Установити, що джерелами формування спеціального фонду місцевого бюджету на 2020 рік:</w:t>
            </w:r>
          </w:p>
          <w:p w:rsidR="00E17F31" w:rsidRPr="00FC6DB7" w:rsidRDefault="00E17F31" w:rsidP="00B82C97">
            <w:pPr>
              <w:ind w:firstLine="567"/>
              <w:jc w:val="both"/>
              <w:rPr>
                <w:rFonts w:ascii="Times New Roman" w:hAnsi="Times New Roman"/>
                <w:color w:val="000000"/>
                <w:sz w:val="24"/>
                <w:szCs w:val="24"/>
              </w:rPr>
            </w:pPr>
            <w:bookmarkStart w:id="27" w:name="55"/>
            <w:bookmarkEnd w:id="26"/>
            <w:r w:rsidRPr="00FC6DB7">
              <w:rPr>
                <w:rFonts w:ascii="Times New Roman" w:hAnsi="Times New Roman"/>
                <w:color w:val="000000"/>
                <w:sz w:val="24"/>
                <w:szCs w:val="24"/>
              </w:rPr>
              <w:t>1)</w:t>
            </w:r>
            <w:r>
              <w:rPr>
                <w:rFonts w:ascii="Times New Roman" w:hAnsi="Times New Roman"/>
                <w:color w:val="000000"/>
                <w:sz w:val="24"/>
                <w:szCs w:val="24"/>
              </w:rPr>
              <w:t xml:space="preserve"> </w:t>
            </w:r>
            <w:r w:rsidRPr="00FC6DB7">
              <w:rPr>
                <w:rFonts w:ascii="Times New Roman" w:hAnsi="Times New Roman"/>
                <w:color w:val="000000"/>
                <w:sz w:val="24"/>
                <w:szCs w:val="24"/>
              </w:rPr>
              <w:t xml:space="preserve"> у частині доходів є надходження, визначені статтею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Бюджетного кодексу України</w:t>
            </w:r>
            <w:bookmarkStart w:id="28" w:name="57"/>
            <w:bookmarkEnd w:id="27"/>
            <w:r w:rsidRPr="00FC6DB7">
              <w:rPr>
                <w:rFonts w:ascii="Times New Roman" w:hAnsi="Times New Roman"/>
                <w:color w:val="000000"/>
                <w:sz w:val="24"/>
                <w:szCs w:val="24"/>
              </w:rPr>
              <w:t>;</w:t>
            </w:r>
          </w:p>
          <w:p w:rsidR="00E17F31" w:rsidRPr="00FC6DB7" w:rsidRDefault="00E17F31" w:rsidP="00B82C97">
            <w:pPr>
              <w:ind w:firstLine="567"/>
              <w:jc w:val="both"/>
              <w:rPr>
                <w:rFonts w:ascii="Times New Roman" w:hAnsi="Times New Roman"/>
                <w:color w:val="000000"/>
                <w:sz w:val="24"/>
                <w:szCs w:val="24"/>
              </w:rPr>
            </w:pPr>
            <w:bookmarkStart w:id="29" w:name="58"/>
            <w:bookmarkEnd w:id="28"/>
            <w:r w:rsidRPr="00FC6DB7">
              <w:rPr>
                <w:rFonts w:ascii="Times New Roman" w:hAnsi="Times New Roman"/>
                <w:color w:val="000000"/>
                <w:sz w:val="24"/>
                <w:szCs w:val="24"/>
              </w:rPr>
              <w:t>2) у частині фінансування є вільний залишок бюджетних коштів, визначений у підпункті 4 частини першої статті 15 Бюджетного кодексу України, а також кошти, що передаються із загального фонду місцевого бюджету до бюджету розвитку (спеціального фонду), відповідно до пункту 10 частини першої статті 71 Бюджетного кодексу України з дотриманням умов, визначених частиною першою статті 72 Бюджетного кодексу України;</w:t>
            </w:r>
          </w:p>
          <w:p w:rsidR="00E17F31" w:rsidRPr="00FC6DB7" w:rsidRDefault="00E17F31" w:rsidP="00B82C97">
            <w:pPr>
              <w:ind w:firstLine="426"/>
              <w:jc w:val="both"/>
              <w:rPr>
                <w:rFonts w:ascii="Times New Roman" w:hAnsi="Times New Roman"/>
                <w:color w:val="000000"/>
                <w:sz w:val="24"/>
                <w:szCs w:val="24"/>
              </w:rPr>
            </w:pPr>
            <w:bookmarkStart w:id="30" w:name="59"/>
            <w:bookmarkEnd w:id="29"/>
            <w:r w:rsidRPr="00FC6DB7">
              <w:rPr>
                <w:rFonts w:ascii="Times New Roman" w:hAnsi="Times New Roman"/>
                <w:color w:val="000000"/>
                <w:sz w:val="24"/>
                <w:szCs w:val="24"/>
              </w:rPr>
              <w:t xml:space="preserve">3) </w:t>
            </w:r>
            <w:bookmarkStart w:id="31" w:name="61"/>
            <w:bookmarkEnd w:id="30"/>
            <w:r w:rsidRPr="00FC6DB7">
              <w:rPr>
                <w:rFonts w:ascii="Times New Roman" w:hAnsi="Times New Roman"/>
                <w:color w:val="000000"/>
                <w:sz w:val="24"/>
                <w:szCs w:val="24"/>
              </w:rPr>
              <w:t>джерела формування у частині кредитування в місцевому бюджеті Бучанської міської об’єднаної територіальної громади  на 2020 рік не передбачені.</w:t>
            </w:r>
          </w:p>
          <w:p w:rsidR="00E17F31" w:rsidRPr="00FC6DB7" w:rsidRDefault="00E17F31" w:rsidP="00B82C97">
            <w:pPr>
              <w:jc w:val="both"/>
              <w:rPr>
                <w:rFonts w:ascii="Times New Roman" w:hAnsi="Times New Roman"/>
                <w:color w:val="000000"/>
                <w:sz w:val="24"/>
                <w:szCs w:val="24"/>
              </w:rPr>
            </w:pPr>
            <w:bookmarkStart w:id="32" w:name="62"/>
            <w:bookmarkEnd w:id="31"/>
            <w:r w:rsidRPr="00FC6DB7">
              <w:rPr>
                <w:rFonts w:ascii="Times New Roman" w:hAnsi="Times New Roman"/>
                <w:color w:val="000000"/>
                <w:sz w:val="24"/>
                <w:szCs w:val="24"/>
              </w:rPr>
              <w:t xml:space="preserve">8. Установити, що у 2020 році кошти, отримані до спеціального фонду </w:t>
            </w:r>
            <w:bookmarkStart w:id="33" w:name="64"/>
            <w:bookmarkEnd w:id="32"/>
            <w:r w:rsidRPr="00FC6DB7">
              <w:rPr>
                <w:rFonts w:ascii="Times New Roman" w:hAnsi="Times New Roman"/>
                <w:color w:val="000000"/>
                <w:sz w:val="24"/>
                <w:szCs w:val="24"/>
              </w:rPr>
              <w:t>місцевого бюджету Бучанської міської об’єднаної територіальної громади:</w:t>
            </w:r>
          </w:p>
          <w:p w:rsidR="00E17F31" w:rsidRPr="00FC6DB7" w:rsidRDefault="00E17F31" w:rsidP="00B82C97">
            <w:pPr>
              <w:ind w:firstLine="567"/>
              <w:jc w:val="both"/>
              <w:rPr>
                <w:rFonts w:ascii="Times New Roman" w:hAnsi="Times New Roman"/>
                <w:color w:val="000000"/>
                <w:sz w:val="24"/>
                <w:szCs w:val="24"/>
              </w:rPr>
            </w:pPr>
            <w:r w:rsidRPr="00FC6DB7">
              <w:rPr>
                <w:rFonts w:ascii="Times New Roman" w:hAnsi="Times New Roman"/>
                <w:color w:val="000000"/>
                <w:sz w:val="24"/>
                <w:szCs w:val="24"/>
              </w:rPr>
              <w:t>1) згідно пункту 1 частини першої статті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Бюджетного кодексу України та відповідні залишки коштів спеціального фонду спрямовуються на реалізацію заходів, визначених частиною другою статті 71 Бюджетного кодексу України;</w:t>
            </w:r>
          </w:p>
          <w:p w:rsidR="00E17F31" w:rsidRPr="00FC6DB7" w:rsidRDefault="00E17F31" w:rsidP="00B82C97">
            <w:pPr>
              <w:ind w:firstLine="567"/>
              <w:jc w:val="both"/>
              <w:rPr>
                <w:rFonts w:ascii="Times New Roman" w:hAnsi="Times New Roman"/>
                <w:color w:val="000000"/>
                <w:sz w:val="24"/>
                <w:szCs w:val="24"/>
              </w:rPr>
            </w:pPr>
            <w:r w:rsidRPr="00FC6DB7">
              <w:rPr>
                <w:rFonts w:ascii="Times New Roman" w:hAnsi="Times New Roman"/>
                <w:color w:val="000000"/>
                <w:sz w:val="24"/>
                <w:szCs w:val="24"/>
              </w:rPr>
              <w:t>2) згідно пунктами 4 та 4</w:t>
            </w:r>
            <w:r w:rsidRPr="006A0C48">
              <w:rPr>
                <w:rFonts w:ascii="Times New Roman" w:hAnsi="Times New Roman"/>
                <w:color w:val="000000"/>
                <w:sz w:val="24"/>
                <w:szCs w:val="24"/>
              </w:rPr>
              <w:t>1</w:t>
            </w:r>
            <w:r w:rsidRPr="00FC6DB7">
              <w:rPr>
                <w:rFonts w:ascii="Times New Roman" w:hAnsi="Times New Roman"/>
                <w:color w:val="000000"/>
                <w:sz w:val="24"/>
                <w:szCs w:val="24"/>
              </w:rPr>
              <w:t xml:space="preserve"> частини першої статті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Бюджетного кодексу України та відповідні залишки коштів спеціального фонду спрямовуються на реалізацію програм природоохоронних заходів місцевого значення відповідно до переліку видів діяльності, затвердженого постановою Кабінету міністрів України від 17 вересня 1996 року №1147 (зі змінами);</w:t>
            </w:r>
          </w:p>
          <w:p w:rsidR="00E17F31" w:rsidRPr="00FC6DB7" w:rsidRDefault="00E17F31" w:rsidP="00B82C97">
            <w:pPr>
              <w:ind w:firstLine="567"/>
              <w:jc w:val="both"/>
              <w:rPr>
                <w:rFonts w:ascii="Times New Roman" w:hAnsi="Times New Roman"/>
                <w:color w:val="000000"/>
                <w:sz w:val="24"/>
                <w:szCs w:val="24"/>
              </w:rPr>
            </w:pPr>
            <w:r w:rsidRPr="00FC6DB7">
              <w:rPr>
                <w:rFonts w:ascii="Times New Roman" w:hAnsi="Times New Roman"/>
                <w:color w:val="000000"/>
                <w:sz w:val="24"/>
                <w:szCs w:val="24"/>
              </w:rPr>
              <w:t>3) згідно пункту 6 частини першої статті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Бюджетного кодексу України та відповідні залишки коштів спеціального фонду спрямовуються на реалізацію заходів, визначених частиною четвертою статті 13 Бюджетного кодексу України;</w:t>
            </w:r>
          </w:p>
          <w:p w:rsidR="00E17F31" w:rsidRDefault="00E17F31" w:rsidP="00B82C97">
            <w:pPr>
              <w:ind w:firstLine="567"/>
              <w:jc w:val="both"/>
              <w:rPr>
                <w:rFonts w:ascii="Times New Roman" w:hAnsi="Times New Roman"/>
                <w:color w:val="000000"/>
                <w:sz w:val="24"/>
                <w:szCs w:val="24"/>
              </w:rPr>
            </w:pPr>
            <w:r w:rsidRPr="00FC6DB7">
              <w:rPr>
                <w:rFonts w:ascii="Times New Roman" w:hAnsi="Times New Roman"/>
                <w:color w:val="000000"/>
                <w:sz w:val="24"/>
                <w:szCs w:val="24"/>
              </w:rPr>
              <w:t>4) згідно пункту 8 частини першої статті 69</w:t>
            </w:r>
            <w:r w:rsidRPr="006A0C48">
              <w:rPr>
                <w:rFonts w:ascii="Times New Roman" w:hAnsi="Times New Roman"/>
                <w:color w:val="000000"/>
                <w:sz w:val="24"/>
                <w:szCs w:val="24"/>
              </w:rPr>
              <w:t xml:space="preserve">1 </w:t>
            </w:r>
            <w:r w:rsidRPr="00FC6DB7">
              <w:rPr>
                <w:rFonts w:ascii="Times New Roman" w:hAnsi="Times New Roman"/>
                <w:color w:val="000000"/>
                <w:sz w:val="24"/>
                <w:szCs w:val="24"/>
              </w:rPr>
              <w:t>Бюджетного кодексу України та відповідні залишки коштів спеціального фонду спрямовуються на видатки цільового фонду, створеного Бучанською міською радою;</w:t>
            </w:r>
            <w:bookmarkStart w:id="34" w:name="65"/>
            <w:bookmarkEnd w:id="33"/>
          </w:p>
          <w:p w:rsidR="00E17F31" w:rsidRPr="00781198" w:rsidRDefault="00E17F31" w:rsidP="00B82C97">
            <w:pPr>
              <w:jc w:val="both"/>
              <w:rPr>
                <w:rFonts w:ascii="Times New Roman" w:hAnsi="Times New Roman"/>
                <w:color w:val="000000"/>
                <w:sz w:val="24"/>
                <w:szCs w:val="24"/>
              </w:rPr>
            </w:pPr>
            <w:r>
              <w:rPr>
                <w:rFonts w:ascii="Times New Roman" w:hAnsi="Times New Roman"/>
                <w:color w:val="000000"/>
                <w:sz w:val="24"/>
                <w:szCs w:val="24"/>
              </w:rPr>
              <w:t>9. Визначити на 31 грудня 2020</w:t>
            </w:r>
            <w:r w:rsidRPr="00781198">
              <w:rPr>
                <w:rFonts w:ascii="Times New Roman" w:hAnsi="Times New Roman"/>
                <w:color w:val="000000"/>
                <w:sz w:val="24"/>
                <w:szCs w:val="24"/>
              </w:rPr>
              <w:t xml:space="preserve"> року </w:t>
            </w:r>
            <w:r w:rsidRPr="006A0C48">
              <w:rPr>
                <w:rFonts w:ascii="Times New Roman" w:hAnsi="Times New Roman"/>
                <w:color w:val="000000"/>
                <w:sz w:val="24"/>
                <w:szCs w:val="24"/>
              </w:rPr>
              <w:t>граничний обсяг місцевого боргу</w:t>
            </w:r>
            <w:r w:rsidRPr="00781198">
              <w:rPr>
                <w:rFonts w:ascii="Times New Roman" w:hAnsi="Times New Roman"/>
                <w:color w:val="000000"/>
                <w:sz w:val="24"/>
                <w:szCs w:val="24"/>
              </w:rPr>
              <w:t xml:space="preserve"> у сумі </w:t>
            </w:r>
            <w:r>
              <w:rPr>
                <w:rFonts w:ascii="Times New Roman" w:hAnsi="Times New Roman"/>
                <w:color w:val="000000"/>
                <w:sz w:val="24"/>
                <w:szCs w:val="24"/>
              </w:rPr>
              <w:t>0,00</w:t>
            </w:r>
            <w:r w:rsidRPr="00781198">
              <w:rPr>
                <w:rFonts w:ascii="Times New Roman" w:hAnsi="Times New Roman"/>
                <w:color w:val="000000"/>
                <w:sz w:val="24"/>
                <w:szCs w:val="24"/>
              </w:rPr>
              <w:t xml:space="preserve"> гривень та </w:t>
            </w:r>
            <w:r w:rsidRPr="006A0C48">
              <w:rPr>
                <w:rFonts w:ascii="Times New Roman" w:hAnsi="Times New Roman"/>
                <w:color w:val="000000"/>
                <w:sz w:val="24"/>
                <w:szCs w:val="24"/>
              </w:rPr>
              <w:t>граничний обсяг надання місцевих гарантій у 2020 році</w:t>
            </w:r>
            <w:r>
              <w:rPr>
                <w:rFonts w:ascii="Times New Roman" w:hAnsi="Times New Roman"/>
                <w:color w:val="000000"/>
                <w:sz w:val="24"/>
                <w:szCs w:val="24"/>
              </w:rPr>
              <w:t xml:space="preserve"> у сумі 0,00</w:t>
            </w:r>
            <w:r w:rsidRPr="00781198">
              <w:rPr>
                <w:rFonts w:ascii="Times New Roman" w:hAnsi="Times New Roman"/>
                <w:color w:val="000000"/>
                <w:sz w:val="24"/>
                <w:szCs w:val="24"/>
              </w:rPr>
              <w:t xml:space="preserve"> гривень.</w:t>
            </w:r>
          </w:p>
          <w:p w:rsidR="00E17F31" w:rsidRPr="00781198" w:rsidRDefault="00E17F31" w:rsidP="00B82C97">
            <w:pPr>
              <w:jc w:val="both"/>
              <w:rPr>
                <w:rFonts w:ascii="Times New Roman" w:hAnsi="Times New Roman"/>
                <w:color w:val="000000"/>
                <w:sz w:val="24"/>
                <w:szCs w:val="24"/>
              </w:rPr>
            </w:pPr>
            <w:bookmarkStart w:id="35" w:name="72"/>
            <w:bookmarkEnd w:id="34"/>
            <w:r>
              <w:rPr>
                <w:rFonts w:ascii="Times New Roman" w:hAnsi="Times New Roman"/>
                <w:color w:val="000000"/>
                <w:sz w:val="24"/>
                <w:szCs w:val="24"/>
              </w:rPr>
              <w:t>10. Визначити на 2020</w:t>
            </w:r>
            <w:r w:rsidRPr="00781198">
              <w:rPr>
                <w:rFonts w:ascii="Times New Roman" w:hAnsi="Times New Roman"/>
                <w:color w:val="000000"/>
                <w:sz w:val="24"/>
                <w:szCs w:val="24"/>
              </w:rPr>
              <w:t xml:space="preserve"> рік відповідно до статті 55 Бюджетного кодексу України захищеними видатками місцевого бюджету видатки загального фонду на:</w:t>
            </w:r>
          </w:p>
          <w:p w:rsidR="00E17F31" w:rsidRPr="00781198" w:rsidRDefault="00E17F31" w:rsidP="00B82C97">
            <w:pPr>
              <w:ind w:firstLine="567"/>
              <w:jc w:val="both"/>
              <w:rPr>
                <w:rFonts w:ascii="Times New Roman" w:hAnsi="Times New Roman"/>
                <w:color w:val="000000"/>
                <w:sz w:val="24"/>
                <w:szCs w:val="24"/>
              </w:rPr>
            </w:pPr>
            <w:bookmarkStart w:id="36" w:name="73"/>
            <w:bookmarkEnd w:id="35"/>
            <w:r>
              <w:rPr>
                <w:rFonts w:ascii="Times New Roman" w:hAnsi="Times New Roman"/>
                <w:color w:val="000000"/>
                <w:sz w:val="24"/>
                <w:szCs w:val="24"/>
              </w:rPr>
              <w:t>- оплата праці працівників бюджетних установ (2110)</w:t>
            </w:r>
            <w:r w:rsidRPr="00781198">
              <w:rPr>
                <w:rFonts w:ascii="Times New Roman" w:hAnsi="Times New Roman"/>
                <w:color w:val="000000"/>
                <w:sz w:val="24"/>
                <w:szCs w:val="24"/>
              </w:rPr>
              <w:t>;</w:t>
            </w:r>
          </w:p>
          <w:p w:rsidR="00E17F31" w:rsidRDefault="00E17F31" w:rsidP="00B82C97">
            <w:pPr>
              <w:ind w:firstLine="567"/>
              <w:jc w:val="both"/>
              <w:rPr>
                <w:rFonts w:ascii="Times New Roman" w:hAnsi="Times New Roman"/>
                <w:color w:val="000000"/>
                <w:sz w:val="24"/>
                <w:szCs w:val="24"/>
              </w:rPr>
            </w:pPr>
            <w:bookmarkStart w:id="37" w:name="74"/>
            <w:bookmarkEnd w:id="36"/>
            <w:r>
              <w:rPr>
                <w:rFonts w:ascii="Times New Roman" w:hAnsi="Times New Roman"/>
                <w:color w:val="000000"/>
                <w:sz w:val="24"/>
                <w:szCs w:val="24"/>
              </w:rPr>
              <w:t>-нарахування на заробітну плату (2120);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придбання медикаментів та перев`язувальних матеріалів (2220);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забезпечення продуктами харчування (2230);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оплата комунальних послуг та енергоносіїв (2270);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lastRenderedPageBreak/>
              <w:t>- поточні трансферти населенню (2700);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поточні трансферти місцевим бюджетам (2620);</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оплату енергосервісу (2276).</w:t>
            </w:r>
          </w:p>
          <w:p w:rsidR="00E17F31" w:rsidRPr="00F8258F" w:rsidRDefault="00E17F31" w:rsidP="00B82C97">
            <w:pPr>
              <w:jc w:val="both"/>
              <w:rPr>
                <w:rFonts w:ascii="Times New Roman" w:hAnsi="Times New Roman"/>
                <w:color w:val="000000"/>
                <w:sz w:val="24"/>
                <w:szCs w:val="24"/>
              </w:rPr>
            </w:pPr>
            <w:r w:rsidRPr="006A0C48">
              <w:rPr>
                <w:rFonts w:ascii="Times New Roman" w:hAnsi="Times New Roman"/>
                <w:color w:val="000000"/>
                <w:sz w:val="24"/>
                <w:szCs w:val="24"/>
              </w:rPr>
              <w:t xml:space="preserve"> </w:t>
            </w:r>
            <w:bookmarkStart w:id="38" w:name="76"/>
            <w:bookmarkEnd w:id="37"/>
            <w:r w:rsidRPr="00781198">
              <w:rPr>
                <w:rFonts w:ascii="Times New Roman" w:hAnsi="Times New Roman"/>
                <w:color w:val="000000"/>
                <w:sz w:val="24"/>
                <w:szCs w:val="24"/>
              </w:rPr>
              <w:t>1</w:t>
            </w:r>
            <w:r>
              <w:rPr>
                <w:rFonts w:ascii="Times New Roman" w:hAnsi="Times New Roman"/>
                <w:color w:val="000000"/>
                <w:sz w:val="24"/>
                <w:szCs w:val="24"/>
              </w:rPr>
              <w:t>1</w:t>
            </w:r>
            <w:r w:rsidRPr="00781198">
              <w:rPr>
                <w:rFonts w:ascii="Times New Roman" w:hAnsi="Times New Roman"/>
                <w:color w:val="000000"/>
                <w:sz w:val="24"/>
                <w:szCs w:val="24"/>
              </w:rPr>
              <w:t xml:space="preserve">. </w:t>
            </w:r>
            <w:r>
              <w:rPr>
                <w:rFonts w:ascii="Times New Roman" w:hAnsi="Times New Roman"/>
                <w:color w:val="000000"/>
                <w:sz w:val="24"/>
                <w:szCs w:val="24"/>
              </w:rPr>
              <w:t>Відповідно до статті 43 та пункту 1 статті 73 Бюджетного кодексу України надати право Бучанському міському голові отримувати позики на покриття тимчасових касових розривів бюджету громади, пов</w:t>
            </w:r>
            <w:r w:rsidRPr="006A0C48">
              <w:rPr>
                <w:rFonts w:ascii="Times New Roman" w:hAnsi="Times New Roman"/>
                <w:color w:val="000000"/>
                <w:sz w:val="24"/>
                <w:szCs w:val="24"/>
              </w:rPr>
              <w:t>’</w:t>
            </w:r>
            <w:r>
              <w:rPr>
                <w:rFonts w:ascii="Times New Roman" w:hAnsi="Times New Roman"/>
                <w:color w:val="000000"/>
                <w:sz w:val="24"/>
                <w:szCs w:val="24"/>
              </w:rPr>
              <w:t>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w:t>
            </w:r>
            <w:r w:rsidRPr="006A0C48">
              <w:rPr>
                <w:rFonts w:ascii="Times New Roman" w:hAnsi="Times New Roman"/>
                <w:color w:val="000000"/>
                <w:sz w:val="24"/>
                <w:szCs w:val="24"/>
              </w:rPr>
              <w:t>’</w:t>
            </w:r>
            <w:r>
              <w:rPr>
                <w:rFonts w:ascii="Times New Roman" w:hAnsi="Times New Roman"/>
                <w:color w:val="000000"/>
                <w:sz w:val="24"/>
                <w:szCs w:val="24"/>
              </w:rPr>
              <w:t>язковим їх поверненням до кінця поточного бюджетного періоду, визначеному КМУ, відповідно до ст.43,73 Бюджетного кодексу України.</w:t>
            </w:r>
          </w:p>
          <w:p w:rsidR="00E17F31" w:rsidRPr="00F8258F" w:rsidRDefault="00E17F31" w:rsidP="00B82C97">
            <w:pPr>
              <w:jc w:val="both"/>
              <w:rPr>
                <w:rFonts w:ascii="Times New Roman" w:hAnsi="Times New Roman"/>
                <w:color w:val="000000"/>
                <w:sz w:val="24"/>
                <w:szCs w:val="24"/>
              </w:rPr>
            </w:pPr>
            <w:bookmarkStart w:id="39" w:name="77"/>
            <w:bookmarkEnd w:id="38"/>
            <w:r w:rsidRPr="00781198">
              <w:rPr>
                <w:rFonts w:ascii="Times New Roman" w:hAnsi="Times New Roman"/>
                <w:color w:val="000000"/>
                <w:sz w:val="24"/>
                <w:szCs w:val="24"/>
              </w:rPr>
              <w:t>1</w:t>
            </w:r>
            <w:r>
              <w:rPr>
                <w:rFonts w:ascii="Times New Roman" w:hAnsi="Times New Roman"/>
                <w:color w:val="000000"/>
                <w:sz w:val="24"/>
                <w:szCs w:val="24"/>
              </w:rPr>
              <w:t>2</w:t>
            </w:r>
            <w:r w:rsidRPr="00781198">
              <w:rPr>
                <w:rFonts w:ascii="Times New Roman" w:hAnsi="Times New Roman"/>
                <w:color w:val="000000"/>
                <w:sz w:val="24"/>
                <w:szCs w:val="24"/>
              </w:rPr>
              <w:t xml:space="preserve">. </w:t>
            </w:r>
            <w:r>
              <w:rPr>
                <w:rFonts w:ascii="Times New Roman" w:hAnsi="Times New Roman"/>
                <w:color w:val="000000"/>
                <w:sz w:val="24"/>
                <w:szCs w:val="24"/>
              </w:rPr>
              <w:t>При виконанні  бюджету Бучанської міської об</w:t>
            </w:r>
            <w:r w:rsidRPr="006A0C48">
              <w:rPr>
                <w:rFonts w:ascii="Times New Roman" w:hAnsi="Times New Roman"/>
                <w:color w:val="000000"/>
                <w:sz w:val="24"/>
                <w:szCs w:val="24"/>
              </w:rPr>
              <w:t>’</w:t>
            </w:r>
            <w:r>
              <w:rPr>
                <w:rFonts w:ascii="Times New Roman" w:hAnsi="Times New Roman"/>
                <w:color w:val="000000"/>
                <w:sz w:val="24"/>
                <w:szCs w:val="24"/>
              </w:rPr>
              <w:t>єднаної територіальної громади у частині бюджету розвитку та власних надходжень бюджетних установ згідно з частиною другою статті 78 Бюджетного кодексу України дозволити здійснювати обслуговування бюджетних коштів установами банків державного сектору відповідно до порядку, визначеного Кабінетом Міністрів України, за погодженням з національним банком України.</w:t>
            </w:r>
          </w:p>
          <w:p w:rsidR="00E17F31" w:rsidRPr="00781198" w:rsidRDefault="00E17F31" w:rsidP="00B82C97">
            <w:pPr>
              <w:jc w:val="both"/>
              <w:rPr>
                <w:rFonts w:ascii="Times New Roman" w:hAnsi="Times New Roman"/>
                <w:color w:val="000000"/>
                <w:sz w:val="24"/>
                <w:szCs w:val="24"/>
              </w:rPr>
            </w:pPr>
            <w:bookmarkStart w:id="40" w:name="78"/>
            <w:bookmarkEnd w:id="39"/>
            <w:r>
              <w:rPr>
                <w:rFonts w:ascii="Times New Roman" w:hAnsi="Times New Roman"/>
                <w:color w:val="000000"/>
                <w:sz w:val="24"/>
                <w:szCs w:val="24"/>
              </w:rPr>
              <w:t>13</w:t>
            </w:r>
            <w:r w:rsidRPr="00781198">
              <w:rPr>
                <w:rFonts w:ascii="Times New Roman" w:hAnsi="Times New Roman"/>
                <w:color w:val="000000"/>
                <w:sz w:val="24"/>
                <w:szCs w:val="24"/>
              </w:rPr>
              <w:t xml:space="preserve">. </w:t>
            </w:r>
            <w:r>
              <w:rPr>
                <w:rFonts w:ascii="Times New Roman" w:hAnsi="Times New Roman"/>
                <w:color w:val="000000"/>
                <w:sz w:val="24"/>
                <w:szCs w:val="24"/>
              </w:rPr>
              <w:t>Головним розпорядникам коштів місцевого бюджету Бучанської міської об</w:t>
            </w:r>
            <w:r w:rsidRPr="006A0C48">
              <w:rPr>
                <w:rFonts w:ascii="Times New Roman" w:hAnsi="Times New Roman"/>
                <w:color w:val="000000"/>
                <w:sz w:val="24"/>
                <w:szCs w:val="24"/>
              </w:rPr>
              <w:t>’</w:t>
            </w:r>
            <w:r>
              <w:rPr>
                <w:rFonts w:ascii="Times New Roman" w:hAnsi="Times New Roman"/>
                <w:color w:val="000000"/>
                <w:sz w:val="24"/>
                <w:szCs w:val="24"/>
              </w:rPr>
              <w:t>єднаної територіальної громади на виконання норм Бюджетного кодексу України :</w:t>
            </w:r>
          </w:p>
          <w:p w:rsidR="00E17F31" w:rsidRPr="00781198" w:rsidRDefault="00E17F31" w:rsidP="00B82C97">
            <w:pPr>
              <w:ind w:firstLine="567"/>
              <w:jc w:val="both"/>
              <w:rPr>
                <w:rFonts w:ascii="Times New Roman" w:hAnsi="Times New Roman"/>
                <w:color w:val="000000"/>
                <w:sz w:val="24"/>
                <w:szCs w:val="24"/>
              </w:rPr>
            </w:pPr>
            <w:bookmarkStart w:id="41" w:name="79"/>
            <w:bookmarkEnd w:id="40"/>
            <w:r w:rsidRPr="00781198">
              <w:rPr>
                <w:rFonts w:ascii="Times New Roman" w:hAnsi="Times New Roman"/>
                <w:color w:val="000000"/>
                <w:sz w:val="24"/>
                <w:szCs w:val="24"/>
              </w:rPr>
              <w:t xml:space="preserve">1) </w:t>
            </w:r>
            <w:r>
              <w:rPr>
                <w:rFonts w:ascii="Times New Roman" w:hAnsi="Times New Roman"/>
                <w:color w:val="000000"/>
                <w:sz w:val="24"/>
                <w:szCs w:val="24"/>
              </w:rPr>
              <w:t xml:space="preserve">затвердити паспорти </w:t>
            </w:r>
            <w:r w:rsidRPr="00781198">
              <w:rPr>
                <w:rFonts w:ascii="Times New Roman" w:hAnsi="Times New Roman"/>
                <w:color w:val="000000"/>
                <w:sz w:val="24"/>
                <w:szCs w:val="24"/>
              </w:rPr>
              <w:t xml:space="preserve"> бюджетних програм протягом 45 днів з дня набрання чинності цим рішенням;</w:t>
            </w:r>
          </w:p>
          <w:p w:rsidR="00E17F31" w:rsidRPr="00781198" w:rsidRDefault="00E17F31" w:rsidP="00B82C97">
            <w:pPr>
              <w:ind w:firstLine="567"/>
              <w:jc w:val="both"/>
              <w:rPr>
                <w:rFonts w:ascii="Times New Roman" w:hAnsi="Times New Roman"/>
                <w:color w:val="000000"/>
                <w:sz w:val="24"/>
                <w:szCs w:val="24"/>
              </w:rPr>
            </w:pPr>
            <w:bookmarkStart w:id="42" w:name="80"/>
            <w:bookmarkEnd w:id="41"/>
            <w:r w:rsidRPr="00781198">
              <w:rPr>
                <w:rFonts w:ascii="Times New Roman" w:hAnsi="Times New Roman"/>
                <w:color w:val="000000"/>
                <w:sz w:val="24"/>
                <w:szCs w:val="24"/>
              </w:rPr>
              <w:t>2) здійсн</w:t>
            </w:r>
            <w:r>
              <w:rPr>
                <w:rFonts w:ascii="Times New Roman" w:hAnsi="Times New Roman"/>
                <w:color w:val="000000"/>
                <w:sz w:val="24"/>
                <w:szCs w:val="24"/>
              </w:rPr>
              <w:t xml:space="preserve">ювати </w:t>
            </w:r>
            <w:r w:rsidRPr="00781198">
              <w:rPr>
                <w:rFonts w:ascii="Times New Roman" w:hAnsi="Times New Roman"/>
                <w:color w:val="000000"/>
                <w:sz w:val="24"/>
                <w:szCs w:val="24"/>
              </w:rPr>
              <w:t>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E17F31" w:rsidRPr="00781198" w:rsidRDefault="00E17F31" w:rsidP="00B82C97">
            <w:pPr>
              <w:ind w:firstLine="567"/>
              <w:jc w:val="both"/>
              <w:rPr>
                <w:rFonts w:ascii="Times New Roman" w:hAnsi="Times New Roman"/>
                <w:color w:val="000000"/>
                <w:sz w:val="24"/>
                <w:szCs w:val="24"/>
              </w:rPr>
            </w:pPr>
            <w:bookmarkStart w:id="43" w:name="82"/>
            <w:bookmarkEnd w:id="42"/>
            <w:r>
              <w:rPr>
                <w:rFonts w:ascii="Times New Roman" w:hAnsi="Times New Roman"/>
                <w:color w:val="000000"/>
                <w:sz w:val="24"/>
                <w:szCs w:val="24"/>
              </w:rPr>
              <w:t>3</w:t>
            </w:r>
            <w:r w:rsidRPr="00781198">
              <w:rPr>
                <w:rFonts w:ascii="Times New Roman" w:hAnsi="Times New Roman"/>
                <w:color w:val="000000"/>
                <w:sz w:val="24"/>
                <w:szCs w:val="24"/>
              </w:rPr>
              <w:t xml:space="preserve">) </w:t>
            </w:r>
            <w:r>
              <w:rPr>
                <w:rFonts w:ascii="Times New Roman" w:hAnsi="Times New Roman"/>
                <w:color w:val="000000"/>
                <w:sz w:val="24"/>
                <w:szCs w:val="24"/>
              </w:rPr>
              <w:t xml:space="preserve">забезпечити доступність </w:t>
            </w:r>
            <w:r w:rsidRPr="00781198">
              <w:rPr>
                <w:rFonts w:ascii="Times New Roman" w:hAnsi="Times New Roman"/>
                <w:color w:val="000000"/>
                <w:sz w:val="24"/>
                <w:szCs w:val="24"/>
              </w:rPr>
              <w:t xml:space="preserve"> інформації про бюджет відповідно до законодавства, а саме:</w:t>
            </w:r>
          </w:p>
          <w:p w:rsidR="00E17F31" w:rsidRPr="00781198" w:rsidRDefault="00E17F31" w:rsidP="00B82C97">
            <w:pPr>
              <w:ind w:firstLine="567"/>
              <w:jc w:val="both"/>
              <w:rPr>
                <w:rFonts w:ascii="Times New Roman" w:hAnsi="Times New Roman"/>
                <w:color w:val="000000"/>
                <w:sz w:val="24"/>
                <w:szCs w:val="24"/>
              </w:rPr>
            </w:pPr>
            <w:bookmarkStart w:id="44" w:name="83"/>
            <w:bookmarkEnd w:id="43"/>
            <w:r w:rsidRPr="00781198">
              <w:rPr>
                <w:rFonts w:ascii="Times New Roman" w:hAnsi="Times New Roman"/>
                <w:color w:val="000000"/>
                <w:sz w:val="24"/>
                <w:szCs w:val="24"/>
              </w:rPr>
              <w:t>здійсн</w:t>
            </w:r>
            <w:r>
              <w:rPr>
                <w:rFonts w:ascii="Times New Roman" w:hAnsi="Times New Roman"/>
                <w:color w:val="000000"/>
                <w:sz w:val="24"/>
                <w:szCs w:val="24"/>
              </w:rPr>
              <w:t>ювати публічне представлення та публікацію</w:t>
            </w:r>
            <w:r w:rsidRPr="00781198">
              <w:rPr>
                <w:rFonts w:ascii="Times New Roman" w:hAnsi="Times New Roman"/>
                <w:color w:val="000000"/>
                <w:sz w:val="24"/>
                <w:szCs w:val="24"/>
              </w:rPr>
              <w:t xml:space="preserve">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w:t>
            </w:r>
            <w:r>
              <w:rPr>
                <w:rFonts w:ascii="Times New Roman" w:hAnsi="Times New Roman"/>
                <w:color w:val="000000"/>
                <w:sz w:val="24"/>
                <w:szCs w:val="24"/>
              </w:rPr>
              <w:t>нсів України, до 15 березня 2020</w:t>
            </w:r>
            <w:r w:rsidRPr="00781198">
              <w:rPr>
                <w:rFonts w:ascii="Times New Roman" w:hAnsi="Times New Roman"/>
                <w:color w:val="000000"/>
                <w:sz w:val="24"/>
                <w:szCs w:val="24"/>
              </w:rPr>
              <w:t xml:space="preserve"> року;</w:t>
            </w:r>
          </w:p>
          <w:p w:rsidR="00E17F31" w:rsidRPr="00781198" w:rsidRDefault="00E17F31" w:rsidP="00B82C97">
            <w:pPr>
              <w:ind w:firstLine="567"/>
              <w:jc w:val="both"/>
              <w:rPr>
                <w:rFonts w:ascii="Times New Roman" w:hAnsi="Times New Roman"/>
                <w:color w:val="000000"/>
                <w:sz w:val="24"/>
                <w:szCs w:val="24"/>
              </w:rPr>
            </w:pPr>
            <w:bookmarkStart w:id="45" w:name="84"/>
            <w:bookmarkEnd w:id="44"/>
            <w:r>
              <w:rPr>
                <w:rFonts w:ascii="Times New Roman" w:hAnsi="Times New Roman"/>
                <w:color w:val="000000"/>
                <w:sz w:val="24"/>
                <w:szCs w:val="24"/>
              </w:rPr>
              <w:t>4) оприлюднювати  паспорти</w:t>
            </w:r>
            <w:r w:rsidRPr="00781198">
              <w:rPr>
                <w:rFonts w:ascii="Times New Roman" w:hAnsi="Times New Roman"/>
                <w:color w:val="000000"/>
                <w:sz w:val="24"/>
                <w:szCs w:val="24"/>
              </w:rPr>
              <w:t xml:space="preserve"> бюджетних програм у триденний строк з дня затвердження таких документів;</w:t>
            </w:r>
          </w:p>
          <w:p w:rsidR="00E17F31" w:rsidRPr="00166100" w:rsidRDefault="00E17F31" w:rsidP="00B82C97">
            <w:pPr>
              <w:ind w:firstLine="567"/>
              <w:jc w:val="both"/>
              <w:rPr>
                <w:rFonts w:ascii="Times New Roman" w:hAnsi="Times New Roman"/>
                <w:color w:val="000000"/>
                <w:sz w:val="24"/>
                <w:szCs w:val="24"/>
              </w:rPr>
            </w:pPr>
            <w:bookmarkStart w:id="46" w:name="86"/>
            <w:bookmarkEnd w:id="45"/>
            <w:r>
              <w:rPr>
                <w:rFonts w:ascii="Times New Roman" w:hAnsi="Times New Roman"/>
                <w:color w:val="000000"/>
                <w:sz w:val="24"/>
                <w:szCs w:val="24"/>
              </w:rPr>
              <w:t>5</w:t>
            </w:r>
            <w:r w:rsidRPr="00166100">
              <w:rPr>
                <w:rFonts w:ascii="Times New Roman" w:hAnsi="Times New Roman"/>
                <w:color w:val="000000"/>
                <w:sz w:val="24"/>
                <w:szCs w:val="24"/>
              </w:rPr>
              <w:t>) забезпечити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потребу на проведення в повному обсязі розрахунків за електричну та теплову енергію, водопостачання, водовідведення, природний газ у межах встановлених відповідним головним розпорядником бюджетних коштів обґрунтованих лімітів, а також на послуги зв’язку, які споживаються бюджетними установами;</w:t>
            </w:r>
          </w:p>
          <w:p w:rsidR="00E17F31" w:rsidRPr="006A0C48"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6</w:t>
            </w:r>
            <w:r w:rsidRPr="006A0C48">
              <w:rPr>
                <w:rFonts w:ascii="Times New Roman" w:hAnsi="Times New Roman"/>
                <w:color w:val="000000"/>
                <w:sz w:val="24"/>
                <w:szCs w:val="24"/>
              </w:rPr>
              <w:t>) взяття бюджетних зобов'язань, довгострокових зобов'язань за енергосервісом та здійснення витрат бюджету</w:t>
            </w:r>
            <w:bookmarkStart w:id="47" w:name="85"/>
            <w:bookmarkEnd w:id="47"/>
            <w:r w:rsidRPr="006A0C48">
              <w:rPr>
                <w:rFonts w:ascii="Times New Roman" w:hAnsi="Times New Roman"/>
                <w:color w:val="000000"/>
                <w:sz w:val="24"/>
                <w:szCs w:val="24"/>
              </w:rPr>
              <w:t>.</w:t>
            </w:r>
          </w:p>
          <w:p w:rsidR="00E17F31" w:rsidRDefault="00E17F31" w:rsidP="00B82C97">
            <w:pPr>
              <w:jc w:val="both"/>
              <w:rPr>
                <w:rFonts w:ascii="Times New Roman" w:hAnsi="Times New Roman"/>
                <w:color w:val="000000"/>
                <w:sz w:val="24"/>
                <w:szCs w:val="24"/>
              </w:rPr>
            </w:pPr>
            <w:bookmarkStart w:id="48" w:name="87"/>
            <w:bookmarkEnd w:id="46"/>
            <w:r w:rsidRPr="00FE31A3">
              <w:rPr>
                <w:rFonts w:ascii="Times New Roman" w:hAnsi="Times New Roman"/>
                <w:color w:val="000000"/>
                <w:sz w:val="24"/>
                <w:szCs w:val="24"/>
              </w:rPr>
              <w:t>1</w:t>
            </w:r>
            <w:r>
              <w:rPr>
                <w:rFonts w:ascii="Times New Roman" w:hAnsi="Times New Roman"/>
                <w:color w:val="000000"/>
                <w:sz w:val="24"/>
                <w:szCs w:val="24"/>
              </w:rPr>
              <w:t>4</w:t>
            </w:r>
            <w:r w:rsidRPr="00FE31A3">
              <w:rPr>
                <w:rFonts w:ascii="Times New Roman" w:hAnsi="Times New Roman"/>
                <w:color w:val="000000"/>
                <w:sz w:val="24"/>
                <w:szCs w:val="24"/>
              </w:rPr>
              <w:t xml:space="preserve">. </w:t>
            </w:r>
            <w:r>
              <w:rPr>
                <w:rFonts w:ascii="Times New Roman" w:hAnsi="Times New Roman"/>
                <w:color w:val="000000"/>
                <w:sz w:val="24"/>
                <w:szCs w:val="24"/>
              </w:rPr>
              <w:t>Установити, що у процесі виконання міського  бюджету з</w:t>
            </w:r>
            <w:r w:rsidRPr="00FE31A3">
              <w:rPr>
                <w:rFonts w:ascii="Times New Roman" w:hAnsi="Times New Roman"/>
                <w:color w:val="000000"/>
                <w:sz w:val="24"/>
                <w:szCs w:val="24"/>
              </w:rPr>
              <w:t>а обґрунтованим поданням головного розпорядника коштів місцевого бюджету, перерозподіл бюджетних призначень між відповідальними виконавцями та між бюджетними програмами у межах загального обсягу головного розпорядника коштів здійсню</w:t>
            </w:r>
            <w:r>
              <w:rPr>
                <w:rFonts w:ascii="Times New Roman" w:hAnsi="Times New Roman"/>
                <w:color w:val="000000"/>
                <w:sz w:val="24"/>
                <w:szCs w:val="24"/>
              </w:rPr>
              <w:t>вати</w:t>
            </w:r>
            <w:r w:rsidRPr="00FE31A3">
              <w:rPr>
                <w:rFonts w:ascii="Times New Roman" w:hAnsi="Times New Roman"/>
                <w:color w:val="000000"/>
                <w:sz w:val="24"/>
                <w:szCs w:val="24"/>
              </w:rPr>
              <w:t xml:space="preserve"> за розпорядженням міського голови з наступним затвердженням на черговій сесії міської ради.</w:t>
            </w:r>
          </w:p>
          <w:p w:rsidR="00E17F31" w:rsidRDefault="00E17F31" w:rsidP="00B82C97">
            <w:pPr>
              <w:jc w:val="both"/>
              <w:rPr>
                <w:rFonts w:ascii="Times New Roman" w:hAnsi="Times New Roman"/>
                <w:color w:val="000000"/>
                <w:sz w:val="24"/>
                <w:szCs w:val="24"/>
              </w:rPr>
            </w:pPr>
            <w:r>
              <w:rPr>
                <w:rFonts w:ascii="Times New Roman" w:hAnsi="Times New Roman"/>
                <w:color w:val="000000"/>
                <w:sz w:val="24"/>
                <w:szCs w:val="24"/>
              </w:rPr>
              <w:t>15. Інші положення, що регламентують процес виконання міського бюджету:</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Головним розпорядникам коштів місцевого бюджету:</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у тижневий термін забезпечити складання та затвердження кошторисів доходів і видатків бюджетних установ, планів використання бюджетних коштів одержувачів коштів міського бюджету і подати їх Управлінню державної казначейської служби України у м. Ірпені;</w:t>
            </w:r>
          </w:p>
          <w:p w:rsidR="00E17F31"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E17F31" w:rsidRPr="00781198" w:rsidRDefault="00E17F31" w:rsidP="00B82C97">
            <w:pPr>
              <w:ind w:firstLine="567"/>
              <w:jc w:val="both"/>
              <w:rPr>
                <w:rFonts w:ascii="Times New Roman" w:hAnsi="Times New Roman"/>
                <w:color w:val="000000"/>
                <w:sz w:val="24"/>
                <w:szCs w:val="24"/>
              </w:rPr>
            </w:pPr>
            <w:r>
              <w:rPr>
                <w:rFonts w:ascii="Times New Roman" w:hAnsi="Times New Roman"/>
                <w:color w:val="000000"/>
                <w:sz w:val="24"/>
                <w:szCs w:val="24"/>
              </w:rPr>
              <w:t xml:space="preserve">забезпечити утримання чисельності працівників та здійснення фактичних видатків на заробітну плату, включаючи видатки на премії та інші види заохочень чи винагород, матеріальну </w:t>
            </w:r>
            <w:r>
              <w:rPr>
                <w:rFonts w:ascii="Times New Roman" w:hAnsi="Times New Roman"/>
                <w:color w:val="000000"/>
                <w:sz w:val="24"/>
                <w:szCs w:val="24"/>
              </w:rPr>
              <w:lastRenderedPageBreak/>
              <w:t>допомогу лише в межах фонду заробітної плати, затвердженого у кошторисах або планах використання бюджетних установ.</w:t>
            </w:r>
          </w:p>
          <w:p w:rsidR="00E17F31" w:rsidRPr="006A0C48" w:rsidRDefault="00E17F31" w:rsidP="00B82C97">
            <w:pPr>
              <w:jc w:val="both"/>
              <w:rPr>
                <w:rFonts w:ascii="Times New Roman" w:hAnsi="Times New Roman"/>
                <w:color w:val="000000"/>
                <w:sz w:val="24"/>
                <w:szCs w:val="24"/>
              </w:rPr>
            </w:pPr>
            <w:bookmarkStart w:id="49" w:name="92"/>
            <w:bookmarkEnd w:id="48"/>
            <w:r>
              <w:rPr>
                <w:rFonts w:ascii="Times New Roman" w:hAnsi="Times New Roman"/>
                <w:color w:val="000000"/>
                <w:sz w:val="24"/>
                <w:szCs w:val="24"/>
              </w:rPr>
              <w:t>16.</w:t>
            </w:r>
            <w:r w:rsidRPr="007E4917">
              <w:rPr>
                <w:rFonts w:ascii="Times New Roman" w:hAnsi="Times New Roman"/>
                <w:color w:val="000000"/>
                <w:sz w:val="24"/>
                <w:szCs w:val="24"/>
              </w:rPr>
              <w:t xml:space="preserve"> </w:t>
            </w:r>
            <w:r>
              <w:rPr>
                <w:rFonts w:ascii="Times New Roman" w:hAnsi="Times New Roman"/>
                <w:color w:val="000000"/>
                <w:sz w:val="24"/>
                <w:szCs w:val="24"/>
              </w:rPr>
              <w:t>Н</w:t>
            </w:r>
            <w:r w:rsidRPr="007E4917">
              <w:rPr>
                <w:rFonts w:ascii="Times New Roman" w:hAnsi="Times New Roman"/>
                <w:color w:val="000000"/>
                <w:sz w:val="24"/>
                <w:szCs w:val="24"/>
              </w:rPr>
              <w:t>адати право міському голові здійснювати перерозподіл бюджетних асигнувань між відповідальними виконавцями та між бюджетними програмами, затверджених у розписі міського бюджету та кошторисах, в розрізі економічної класифікації видатків бюджету в межах загального обсягу бюджетних призначень</w:t>
            </w:r>
            <w:r w:rsidRPr="006A0C48">
              <w:rPr>
                <w:rFonts w:ascii="Times New Roman" w:hAnsi="Times New Roman"/>
                <w:color w:val="000000"/>
                <w:sz w:val="24"/>
                <w:szCs w:val="24"/>
              </w:rPr>
              <w:t xml:space="preserve"> окремо за загальним та спеціальним фондами міського бюджету за обґрунтованим поданням головного розпорядника бюджетних коштів.</w:t>
            </w:r>
          </w:p>
          <w:p w:rsidR="00E17F31" w:rsidRPr="006A0C48" w:rsidRDefault="00E17F31" w:rsidP="00B82C97">
            <w:pPr>
              <w:jc w:val="both"/>
              <w:rPr>
                <w:rFonts w:ascii="Times New Roman" w:hAnsi="Times New Roman"/>
                <w:color w:val="000000"/>
                <w:sz w:val="24"/>
                <w:szCs w:val="24"/>
              </w:rPr>
            </w:pPr>
            <w:r w:rsidRPr="006A0C48">
              <w:rPr>
                <w:rFonts w:ascii="Times New Roman" w:hAnsi="Times New Roman"/>
                <w:color w:val="000000"/>
                <w:sz w:val="24"/>
                <w:szCs w:val="24"/>
              </w:rPr>
              <w:t>17. Доручити міському голові забезпечити укладання з відповідними органами місцевого самоврядування угод, передбачених Бюджетним кодексом України про прийняття-передачу видатків до (з) міського бюджету у вигляді міжбюджетних трансфертів, та передачу відповідних повноважень у відповідності до прийнятого рішення Бучанської міської ради.</w:t>
            </w:r>
          </w:p>
          <w:p w:rsidR="00E17F31" w:rsidRPr="006A0C48" w:rsidRDefault="00E17F31" w:rsidP="00B82C97">
            <w:pPr>
              <w:jc w:val="both"/>
              <w:rPr>
                <w:rFonts w:ascii="Times New Roman" w:hAnsi="Times New Roman"/>
                <w:color w:val="000000"/>
                <w:sz w:val="24"/>
                <w:szCs w:val="24"/>
              </w:rPr>
            </w:pPr>
            <w:r w:rsidRPr="006A0C48">
              <w:rPr>
                <w:rFonts w:ascii="Times New Roman" w:hAnsi="Times New Roman"/>
                <w:color w:val="000000"/>
                <w:sz w:val="24"/>
                <w:szCs w:val="24"/>
              </w:rPr>
              <w:t xml:space="preserve"> 18. </w:t>
            </w:r>
            <w:r>
              <w:rPr>
                <w:rFonts w:ascii="Times New Roman" w:hAnsi="Times New Roman"/>
                <w:color w:val="000000"/>
                <w:sz w:val="24"/>
                <w:szCs w:val="24"/>
              </w:rPr>
              <w:t xml:space="preserve"> </w:t>
            </w:r>
            <w:r w:rsidRPr="006A0C48">
              <w:rPr>
                <w:rFonts w:ascii="Times New Roman" w:hAnsi="Times New Roman"/>
                <w:color w:val="000000"/>
                <w:sz w:val="24"/>
                <w:szCs w:val="24"/>
              </w:rPr>
              <w:t>Відповідно до статті 23 Бюджетного кодексу України надати право міському голові:</w:t>
            </w:r>
          </w:p>
          <w:p w:rsidR="00E17F31" w:rsidRPr="006A0C48" w:rsidRDefault="00E17F31" w:rsidP="00B82C97">
            <w:pPr>
              <w:ind w:firstLine="709"/>
              <w:jc w:val="both"/>
              <w:rPr>
                <w:rFonts w:ascii="Times New Roman" w:hAnsi="Times New Roman"/>
                <w:color w:val="000000"/>
                <w:sz w:val="24"/>
                <w:szCs w:val="24"/>
              </w:rPr>
            </w:pPr>
            <w:r w:rsidRPr="006A0C48">
              <w:rPr>
                <w:rFonts w:ascii="Times New Roman" w:hAnsi="Times New Roman"/>
                <w:color w:val="000000"/>
                <w:sz w:val="24"/>
                <w:szCs w:val="24"/>
              </w:rPr>
              <w:t>- у межах загального обсягу бюджетних призначень головного розпорядника бюджетних коштів здійснювати перерозподіл видатків за функціональною класифікацією, а також збільшення видатків розвитку за рахунок зменшення інших видатків (окремо за загальним та спеціальним фондами бюджету) у порядку, встановленому Кабінетом Міністрів України.</w:t>
            </w:r>
          </w:p>
          <w:p w:rsidR="00E17F31" w:rsidRPr="006A0C48" w:rsidRDefault="00E17F31" w:rsidP="00B82C97">
            <w:pPr>
              <w:ind w:firstLine="709"/>
              <w:jc w:val="both"/>
              <w:rPr>
                <w:rFonts w:ascii="Times New Roman" w:hAnsi="Times New Roman"/>
                <w:color w:val="000000"/>
                <w:sz w:val="24"/>
                <w:szCs w:val="24"/>
              </w:rPr>
            </w:pPr>
            <w:r w:rsidRPr="006A0C48">
              <w:rPr>
                <w:rFonts w:ascii="Times New Roman" w:hAnsi="Times New Roman"/>
                <w:color w:val="000000"/>
                <w:sz w:val="24"/>
                <w:szCs w:val="24"/>
              </w:rPr>
              <w:t xml:space="preserve"> Відповідно до статті 108 Бюджетного кодексу України делегувати повноваження міському голові:</w:t>
            </w:r>
          </w:p>
          <w:p w:rsidR="00E17F31" w:rsidRPr="006A0C48" w:rsidRDefault="00E17F31" w:rsidP="00B82C97">
            <w:pPr>
              <w:ind w:firstLine="709"/>
              <w:jc w:val="both"/>
              <w:rPr>
                <w:rFonts w:ascii="Times New Roman" w:hAnsi="Times New Roman"/>
                <w:color w:val="000000"/>
                <w:sz w:val="24"/>
                <w:szCs w:val="24"/>
              </w:rPr>
            </w:pPr>
            <w:r w:rsidRPr="006A0C48">
              <w:rPr>
                <w:rFonts w:ascii="Times New Roman" w:hAnsi="Times New Roman"/>
                <w:color w:val="000000"/>
                <w:sz w:val="24"/>
                <w:szCs w:val="24"/>
              </w:rPr>
              <w:t>- у міжсесійний період міської ради збільшувати (зменшувати) обсяги дохідної та видаткової частини міського бюджету в разі збільшення (зменшення) обсягів міжбюджетних трансфертів з Державного бюджету України, здійснювати їх розподіл (перерозподіл) між головними розпорядниками коштів міського бюджету з подальшим затвердженням на сесії міської ради.</w:t>
            </w:r>
          </w:p>
          <w:p w:rsidR="00E17F31" w:rsidRPr="006A0C48" w:rsidRDefault="00E17F31" w:rsidP="00B82C97">
            <w:pPr>
              <w:ind w:firstLine="709"/>
              <w:jc w:val="both"/>
              <w:rPr>
                <w:rFonts w:ascii="Times New Roman" w:hAnsi="Times New Roman"/>
                <w:color w:val="000000"/>
                <w:sz w:val="24"/>
                <w:szCs w:val="24"/>
              </w:rPr>
            </w:pPr>
            <w:r w:rsidRPr="006A0C48">
              <w:rPr>
                <w:rFonts w:ascii="Times New Roman" w:hAnsi="Times New Roman"/>
                <w:color w:val="000000"/>
                <w:sz w:val="24"/>
                <w:szCs w:val="24"/>
              </w:rPr>
              <w:t xml:space="preserve"> Якщо після прийняття рішення про міський бюджет повноваження щодо виконання функцій або надання послуг, на яке затверджене бюджетне призначення, передається відповідно до законодавства від одного головного розпорядника коштів до іншого, дія бюджетного призначення не припиняється і застосовується для виконання тих самих функцій чи послуг іншому головному розпоряднику бюджетних коштів, якому це доручено за процедурою визначеною частиною 6 ст. 23 Бюджетного кодексу України.</w:t>
            </w:r>
          </w:p>
          <w:p w:rsidR="00E17F31" w:rsidRPr="006A0C48" w:rsidRDefault="00E17F31" w:rsidP="00B82C97">
            <w:pPr>
              <w:jc w:val="both"/>
              <w:rPr>
                <w:rFonts w:ascii="Times New Roman" w:hAnsi="Times New Roman"/>
                <w:color w:val="000000"/>
                <w:sz w:val="24"/>
                <w:szCs w:val="24"/>
              </w:rPr>
            </w:pPr>
            <w:r w:rsidRPr="006A0C48">
              <w:rPr>
                <w:rFonts w:ascii="Times New Roman" w:hAnsi="Times New Roman"/>
                <w:color w:val="000000"/>
                <w:sz w:val="24"/>
                <w:szCs w:val="24"/>
              </w:rPr>
              <w:t>19.</w:t>
            </w:r>
            <w:r>
              <w:rPr>
                <w:rFonts w:ascii="Times New Roman" w:hAnsi="Times New Roman"/>
                <w:color w:val="000000"/>
                <w:sz w:val="24"/>
                <w:szCs w:val="24"/>
              </w:rPr>
              <w:t xml:space="preserve"> </w:t>
            </w:r>
            <w:r w:rsidRPr="006A0C48">
              <w:rPr>
                <w:rFonts w:ascii="Times New Roman" w:hAnsi="Times New Roman"/>
                <w:color w:val="000000"/>
                <w:sz w:val="24"/>
                <w:szCs w:val="24"/>
              </w:rPr>
              <w:t xml:space="preserve">Затвердити прогноз </w:t>
            </w:r>
            <w:r>
              <w:rPr>
                <w:rFonts w:ascii="Times New Roman" w:hAnsi="Times New Roman"/>
                <w:color w:val="000000"/>
                <w:sz w:val="24"/>
                <w:szCs w:val="24"/>
              </w:rPr>
              <w:t xml:space="preserve">місцевого </w:t>
            </w:r>
            <w:r w:rsidRPr="006A0C48">
              <w:rPr>
                <w:rFonts w:ascii="Times New Roman" w:hAnsi="Times New Roman"/>
                <w:color w:val="000000"/>
                <w:sz w:val="24"/>
                <w:szCs w:val="24"/>
              </w:rPr>
              <w:t xml:space="preserve">бюджету </w:t>
            </w:r>
            <w:r>
              <w:rPr>
                <w:rFonts w:ascii="Times New Roman" w:hAnsi="Times New Roman"/>
                <w:color w:val="000000"/>
                <w:sz w:val="24"/>
                <w:szCs w:val="24"/>
              </w:rPr>
              <w:t>Бучанської міської об</w:t>
            </w:r>
            <w:r>
              <w:rPr>
                <w:rFonts w:cs="Calibri"/>
                <w:color w:val="000000"/>
                <w:sz w:val="24"/>
                <w:szCs w:val="24"/>
              </w:rPr>
              <w:t>'</w:t>
            </w:r>
            <w:r>
              <w:rPr>
                <w:rFonts w:ascii="Times New Roman" w:hAnsi="Times New Roman"/>
                <w:color w:val="000000"/>
                <w:sz w:val="24"/>
                <w:szCs w:val="24"/>
              </w:rPr>
              <w:t>єднаної територіальної громади</w:t>
            </w:r>
            <w:r w:rsidRPr="006A0C48">
              <w:rPr>
                <w:rFonts w:ascii="Times New Roman" w:hAnsi="Times New Roman"/>
                <w:color w:val="000000"/>
                <w:sz w:val="24"/>
                <w:szCs w:val="24"/>
              </w:rPr>
              <w:t xml:space="preserve"> на </w:t>
            </w:r>
            <w:r w:rsidRPr="006A0C48">
              <w:rPr>
                <w:rFonts w:ascii="Times New Roman" w:hAnsi="Times New Roman"/>
                <w:color w:val="000000"/>
                <w:sz w:val="24"/>
                <w:szCs w:val="24"/>
              </w:rPr>
              <w:br/>
              <w:t>2021-2022 роки, що додається.</w:t>
            </w:r>
          </w:p>
          <w:p w:rsidR="00E17F31" w:rsidRPr="00781198" w:rsidRDefault="00E17F31" w:rsidP="00B82C97">
            <w:pPr>
              <w:jc w:val="both"/>
              <w:rPr>
                <w:rFonts w:ascii="Times New Roman" w:hAnsi="Times New Roman"/>
                <w:color w:val="000000"/>
                <w:sz w:val="24"/>
                <w:szCs w:val="24"/>
              </w:rPr>
            </w:pPr>
            <w:bookmarkStart w:id="50" w:name="90"/>
            <w:r>
              <w:rPr>
                <w:rFonts w:ascii="Times New Roman" w:hAnsi="Times New Roman"/>
                <w:color w:val="000000"/>
                <w:sz w:val="24"/>
                <w:szCs w:val="24"/>
              </w:rPr>
              <w:t>20</w:t>
            </w:r>
            <w:r w:rsidRPr="00781198">
              <w:rPr>
                <w:rFonts w:ascii="Times New Roman" w:hAnsi="Times New Roman"/>
                <w:color w:val="000000"/>
                <w:sz w:val="24"/>
                <w:szCs w:val="24"/>
              </w:rPr>
              <w:t xml:space="preserve">. </w:t>
            </w:r>
            <w:r>
              <w:rPr>
                <w:rFonts w:ascii="Times New Roman" w:hAnsi="Times New Roman"/>
                <w:color w:val="000000"/>
                <w:sz w:val="24"/>
                <w:szCs w:val="24"/>
              </w:rPr>
              <w:t xml:space="preserve"> Це рішення набирає чинності з 01 січня 2020 року.</w:t>
            </w:r>
          </w:p>
          <w:p w:rsidR="00E17F31" w:rsidRPr="00245260" w:rsidRDefault="00E17F31" w:rsidP="00B82C97">
            <w:pPr>
              <w:jc w:val="both"/>
              <w:rPr>
                <w:rFonts w:ascii="Times New Roman" w:hAnsi="Times New Roman"/>
                <w:color w:val="000000"/>
                <w:sz w:val="24"/>
                <w:szCs w:val="24"/>
              </w:rPr>
            </w:pPr>
            <w:bookmarkStart w:id="51" w:name="91"/>
            <w:bookmarkEnd w:id="50"/>
            <w:r>
              <w:rPr>
                <w:rFonts w:ascii="Times New Roman" w:hAnsi="Times New Roman"/>
                <w:color w:val="000000"/>
                <w:sz w:val="24"/>
                <w:szCs w:val="24"/>
              </w:rPr>
              <w:t>21</w:t>
            </w:r>
            <w:r w:rsidRPr="00781198">
              <w:rPr>
                <w:rFonts w:ascii="Times New Roman" w:hAnsi="Times New Roman"/>
                <w:color w:val="000000"/>
                <w:sz w:val="24"/>
                <w:szCs w:val="24"/>
              </w:rPr>
              <w:t xml:space="preserve">. </w:t>
            </w:r>
            <w:r>
              <w:rPr>
                <w:rFonts w:ascii="Times New Roman" w:hAnsi="Times New Roman"/>
                <w:color w:val="000000"/>
                <w:sz w:val="24"/>
                <w:szCs w:val="24"/>
              </w:rPr>
              <w:t xml:space="preserve"> Додатки №1-8 до цього рішення є його невід</w:t>
            </w:r>
            <w:r w:rsidRPr="0008524F">
              <w:rPr>
                <w:rFonts w:ascii="Times New Roman" w:hAnsi="Times New Roman"/>
                <w:color w:val="000000"/>
                <w:sz w:val="24"/>
                <w:szCs w:val="24"/>
              </w:rPr>
              <w:t>’</w:t>
            </w:r>
            <w:r>
              <w:rPr>
                <w:rFonts w:ascii="Times New Roman" w:hAnsi="Times New Roman"/>
                <w:color w:val="000000"/>
                <w:sz w:val="24"/>
                <w:szCs w:val="24"/>
              </w:rPr>
              <w:t>ємною частиною.</w:t>
            </w:r>
          </w:p>
          <w:bookmarkEnd w:id="51"/>
          <w:p w:rsidR="00E17F31" w:rsidRDefault="00E17F31" w:rsidP="00B82C97">
            <w:pPr>
              <w:jc w:val="both"/>
              <w:rPr>
                <w:rFonts w:ascii="Times New Roman" w:hAnsi="Times New Roman"/>
                <w:color w:val="000000"/>
                <w:sz w:val="24"/>
                <w:szCs w:val="24"/>
              </w:rPr>
            </w:pPr>
            <w:r>
              <w:rPr>
                <w:rFonts w:ascii="Times New Roman" w:hAnsi="Times New Roman"/>
                <w:color w:val="000000"/>
                <w:sz w:val="24"/>
                <w:szCs w:val="24"/>
              </w:rPr>
              <w:t>22</w:t>
            </w:r>
            <w:r w:rsidRPr="00781198">
              <w:rPr>
                <w:rFonts w:ascii="Times New Roman" w:hAnsi="Times New Roman"/>
                <w:color w:val="000000"/>
                <w:sz w:val="24"/>
                <w:szCs w:val="24"/>
              </w:rPr>
              <w:t xml:space="preserve">. </w:t>
            </w:r>
            <w:r>
              <w:rPr>
                <w:rFonts w:ascii="Times New Roman" w:hAnsi="Times New Roman"/>
                <w:color w:val="000000"/>
                <w:sz w:val="24"/>
                <w:szCs w:val="24"/>
              </w:rPr>
              <w:t>Забезпечити оприлюднення цього рішення в десятиденний строк з дня його прийняття відповідно до частини четвертої статті 28 Бюджетного кодексу України в газеті «Бучанські новини» та на офіційному сайті міської ради.</w:t>
            </w:r>
          </w:p>
          <w:p w:rsidR="00E17F31" w:rsidRPr="00781198" w:rsidRDefault="00E17F31" w:rsidP="00B82C97">
            <w:pPr>
              <w:jc w:val="both"/>
              <w:rPr>
                <w:rFonts w:ascii="Times New Roman" w:hAnsi="Times New Roman"/>
                <w:color w:val="000000"/>
                <w:sz w:val="24"/>
                <w:szCs w:val="24"/>
              </w:rPr>
            </w:pPr>
            <w:bookmarkStart w:id="52" w:name="94"/>
            <w:bookmarkEnd w:id="49"/>
            <w:r>
              <w:rPr>
                <w:rFonts w:ascii="Times New Roman" w:hAnsi="Times New Roman"/>
                <w:color w:val="000000"/>
                <w:sz w:val="24"/>
                <w:szCs w:val="24"/>
              </w:rPr>
              <w:t>23</w:t>
            </w:r>
            <w:r w:rsidRPr="00781198">
              <w:rPr>
                <w:rFonts w:ascii="Times New Roman" w:hAnsi="Times New Roman"/>
                <w:color w:val="000000"/>
                <w:sz w:val="24"/>
                <w:szCs w:val="24"/>
              </w:rPr>
              <w:t xml:space="preserve">. </w:t>
            </w:r>
            <w:r>
              <w:rPr>
                <w:rFonts w:ascii="Times New Roman" w:hAnsi="Times New Roman"/>
                <w:color w:val="000000"/>
                <w:sz w:val="24"/>
                <w:szCs w:val="24"/>
              </w:rPr>
              <w:t xml:space="preserve"> 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 Бучанської міської ради.</w:t>
            </w:r>
          </w:p>
        </w:tc>
        <w:bookmarkEnd w:id="52"/>
      </w:tr>
      <w:tr w:rsidR="00E17F31" w:rsidRPr="00781198" w:rsidTr="00B82C97">
        <w:trPr>
          <w:trHeight w:val="120"/>
          <w:tblCellSpacing w:w="0" w:type="auto"/>
        </w:trPr>
        <w:tc>
          <w:tcPr>
            <w:tcW w:w="0" w:type="auto"/>
            <w:gridSpan w:val="2"/>
            <w:vAlign w:val="center"/>
          </w:tcPr>
          <w:p w:rsidR="00E17F31" w:rsidRDefault="00E17F31" w:rsidP="00B82C97">
            <w:pPr>
              <w:jc w:val="center"/>
              <w:rPr>
                <w:rFonts w:ascii="Times New Roman" w:hAnsi="Times New Roman"/>
                <w:b/>
                <w:color w:val="000000"/>
                <w:sz w:val="24"/>
                <w:szCs w:val="24"/>
              </w:rPr>
            </w:pPr>
          </w:p>
        </w:tc>
      </w:tr>
    </w:tbl>
    <w:p w:rsidR="00E17F31" w:rsidRPr="00781198" w:rsidRDefault="00E17F31" w:rsidP="00E17F31">
      <w:pPr>
        <w:rPr>
          <w:rFonts w:ascii="Times New Roman" w:hAnsi="Times New Roman"/>
          <w:color w:val="000000"/>
          <w:sz w:val="24"/>
          <w:szCs w:val="24"/>
        </w:rPr>
      </w:pPr>
    </w:p>
    <w:tbl>
      <w:tblPr>
        <w:tblW w:w="0" w:type="auto"/>
        <w:tblCellSpacing w:w="0" w:type="auto"/>
        <w:tblLook w:val="04A0" w:firstRow="1" w:lastRow="0" w:firstColumn="1" w:lastColumn="0" w:noHBand="0" w:noVBand="1"/>
      </w:tblPr>
      <w:tblGrid>
        <w:gridCol w:w="4361"/>
        <w:gridCol w:w="2229"/>
        <w:gridCol w:w="3100"/>
      </w:tblGrid>
      <w:tr w:rsidR="00E17F31" w:rsidRPr="00781198" w:rsidTr="00B82C97">
        <w:trPr>
          <w:trHeight w:val="30"/>
          <w:tblCellSpacing w:w="0" w:type="auto"/>
        </w:trPr>
        <w:tc>
          <w:tcPr>
            <w:tcW w:w="4361" w:type="dxa"/>
            <w:vAlign w:val="center"/>
          </w:tcPr>
          <w:p w:rsidR="00E17F31" w:rsidRPr="00781198" w:rsidRDefault="00E17F31" w:rsidP="00B82C97">
            <w:pPr>
              <w:rPr>
                <w:rFonts w:ascii="Times New Roman" w:hAnsi="Times New Roman"/>
                <w:color w:val="000000"/>
                <w:sz w:val="24"/>
                <w:szCs w:val="24"/>
              </w:rPr>
            </w:pPr>
            <w:bookmarkStart w:id="53" w:name="95"/>
            <w:r w:rsidRPr="003471C0">
              <w:rPr>
                <w:rFonts w:ascii="Times New Roman" w:hAnsi="Times New Roman"/>
                <w:color w:val="000000"/>
                <w:sz w:val="24"/>
                <w:szCs w:val="24"/>
                <w:u w:val="single"/>
              </w:rPr>
              <w:t>Міський голова</w:t>
            </w:r>
            <w:r w:rsidRPr="00781198">
              <w:rPr>
                <w:rFonts w:ascii="Times New Roman" w:hAnsi="Times New Roman"/>
                <w:color w:val="000000"/>
                <w:sz w:val="24"/>
                <w:szCs w:val="24"/>
              </w:rPr>
              <w:br/>
              <w:t>(керівник органу місцевого самоврядування)</w:t>
            </w:r>
          </w:p>
        </w:tc>
        <w:tc>
          <w:tcPr>
            <w:tcW w:w="2229" w:type="dxa"/>
            <w:vAlign w:val="center"/>
          </w:tcPr>
          <w:p w:rsidR="00E17F31" w:rsidRPr="00781198" w:rsidRDefault="00E17F31" w:rsidP="00B82C97">
            <w:pPr>
              <w:jc w:val="center"/>
              <w:rPr>
                <w:rFonts w:ascii="Times New Roman" w:hAnsi="Times New Roman"/>
                <w:color w:val="000000"/>
                <w:sz w:val="24"/>
                <w:szCs w:val="24"/>
              </w:rPr>
            </w:pPr>
            <w:bookmarkStart w:id="54" w:name="96"/>
            <w:bookmarkEnd w:id="53"/>
            <w:r w:rsidRPr="00781198">
              <w:rPr>
                <w:rFonts w:ascii="Times New Roman" w:hAnsi="Times New Roman"/>
                <w:color w:val="000000"/>
                <w:sz w:val="24"/>
                <w:szCs w:val="24"/>
              </w:rPr>
              <w:t>____________</w:t>
            </w:r>
            <w:r w:rsidRPr="00781198">
              <w:rPr>
                <w:rFonts w:ascii="Times New Roman" w:hAnsi="Times New Roman"/>
                <w:color w:val="000000"/>
                <w:sz w:val="24"/>
                <w:szCs w:val="24"/>
              </w:rPr>
              <w:br/>
              <w:t>(підпис)</w:t>
            </w:r>
          </w:p>
        </w:tc>
        <w:tc>
          <w:tcPr>
            <w:tcW w:w="3100" w:type="dxa"/>
            <w:vAlign w:val="center"/>
          </w:tcPr>
          <w:p w:rsidR="00E17F31" w:rsidRPr="00781198" w:rsidRDefault="00E17F31" w:rsidP="00B82C97">
            <w:pPr>
              <w:jc w:val="center"/>
              <w:rPr>
                <w:rFonts w:ascii="Times New Roman" w:hAnsi="Times New Roman"/>
                <w:color w:val="000000"/>
                <w:sz w:val="24"/>
                <w:szCs w:val="24"/>
              </w:rPr>
            </w:pPr>
            <w:bookmarkStart w:id="55" w:name="97"/>
            <w:bookmarkEnd w:id="54"/>
            <w:r w:rsidRPr="003471C0">
              <w:rPr>
                <w:rFonts w:ascii="Times New Roman" w:hAnsi="Times New Roman"/>
                <w:color w:val="000000"/>
                <w:sz w:val="24"/>
                <w:szCs w:val="24"/>
                <w:u w:val="single"/>
              </w:rPr>
              <w:t>А.П.Федорук</w:t>
            </w:r>
            <w:r w:rsidRPr="00781198">
              <w:rPr>
                <w:rFonts w:ascii="Times New Roman" w:hAnsi="Times New Roman"/>
                <w:color w:val="000000"/>
                <w:sz w:val="24"/>
                <w:szCs w:val="24"/>
              </w:rPr>
              <w:br/>
              <w:t>(ініціали, прізвище)</w:t>
            </w:r>
          </w:p>
        </w:tc>
        <w:bookmarkEnd w:id="55"/>
      </w:tr>
    </w:tbl>
    <w:p w:rsidR="00E17F31" w:rsidRPr="00781198" w:rsidRDefault="00E17F31" w:rsidP="00E17F31">
      <w:pPr>
        <w:rPr>
          <w:rFonts w:ascii="Times New Roman" w:hAnsi="Times New Roman"/>
          <w:color w:val="000000"/>
          <w:sz w:val="24"/>
          <w:szCs w:val="24"/>
        </w:rPr>
      </w:pPr>
      <w:r w:rsidRPr="00781198">
        <w:rPr>
          <w:rFonts w:ascii="Times New Roman" w:hAnsi="Times New Roman"/>
          <w:color w:val="000000"/>
          <w:sz w:val="24"/>
          <w:szCs w:val="24"/>
        </w:rPr>
        <w:br/>
      </w:r>
    </w:p>
    <w:p w:rsidR="00E17F31" w:rsidRPr="00781198" w:rsidRDefault="00E17F31" w:rsidP="00E17F31">
      <w:pPr>
        <w:ind w:firstLine="240"/>
        <w:rPr>
          <w:rFonts w:ascii="Times New Roman" w:hAnsi="Times New Roman"/>
          <w:color w:val="000000"/>
          <w:sz w:val="24"/>
          <w:szCs w:val="24"/>
        </w:rPr>
      </w:pPr>
      <w:bookmarkStart w:id="56" w:name="98"/>
      <w:r w:rsidRPr="00781198">
        <w:rPr>
          <w:rFonts w:ascii="Times New Roman" w:hAnsi="Times New Roman"/>
          <w:b/>
          <w:color w:val="000000"/>
          <w:sz w:val="24"/>
          <w:szCs w:val="24"/>
        </w:rPr>
        <w:t xml:space="preserve"> </w:t>
      </w:r>
      <w:bookmarkEnd w:id="56"/>
    </w:p>
    <w:p w:rsidR="004D4E27" w:rsidRDefault="004D4E27">
      <w:bookmarkStart w:id="57" w:name="_GoBack"/>
      <w:bookmarkEnd w:id="57"/>
    </w:p>
    <w:sectPr w:rsidR="004D4E27" w:rsidSect="00D92DF7">
      <w:pgSz w:w="11907" w:h="16839" w:code="9"/>
      <w:pgMar w:top="709" w:right="708" w:bottom="1440" w:left="993" w:header="284"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573"/>
    <w:rsid w:val="004D4E27"/>
    <w:rsid w:val="00687D71"/>
    <w:rsid w:val="00D73573"/>
    <w:rsid w:val="00E17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93B93-F2D8-43FD-8602-BABC25409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F31"/>
    <w:pPr>
      <w:spacing w:after="0" w:line="240" w:lineRule="auto"/>
    </w:pPr>
    <w:rPr>
      <w:rFonts w:ascii="Calibri" w:eastAsia="Calibri" w:hAnsi="Calibri"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1914</Words>
  <Characters>10914</Characters>
  <Application>Microsoft Office Word</Application>
  <DocSecurity>0</DocSecurity>
  <Lines>90</Lines>
  <Paragraphs>25</Paragraphs>
  <ScaleCrop>false</ScaleCrop>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2019-12-26T10:22:00Z</dcterms:created>
  <dcterms:modified xsi:type="dcterms:W3CDTF">2019-12-26T10:22:00Z</dcterms:modified>
</cp:coreProperties>
</file>